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F676CF" w14:textId="77777777" w:rsidR="00357C65" w:rsidRPr="00AC12AA" w:rsidRDefault="00357C65" w:rsidP="00357C65">
      <w:pPr>
        <w:pStyle w:val="Nagwek1"/>
        <w:rPr>
          <w:rFonts w:ascii="Times New Roman" w:hAnsi="Times New Roman"/>
          <w:sz w:val="24"/>
        </w:rPr>
      </w:pPr>
      <w:r w:rsidRPr="00AC12AA">
        <w:rPr>
          <w:rFonts w:ascii="Times New Roman" w:hAnsi="Times New Roman"/>
          <w:sz w:val="24"/>
        </w:rPr>
        <w:t xml:space="preserve">JAN PAWEŁ II – PROMIENIOWANIE OJCOSTWA </w:t>
      </w:r>
    </w:p>
    <w:p w14:paraId="1D38BFF7" w14:textId="77777777" w:rsidR="00357C65" w:rsidRPr="00AC12AA" w:rsidRDefault="00357C65" w:rsidP="00357C65"/>
    <w:p w14:paraId="25291543" w14:textId="77777777" w:rsidR="00357C65" w:rsidRPr="00AC12AA" w:rsidRDefault="00AC12AA" w:rsidP="00357C65">
      <w:pPr>
        <w:pStyle w:val="Nagwek7"/>
        <w:rPr>
          <w:sz w:val="24"/>
        </w:rPr>
      </w:pPr>
      <w:r>
        <w:rPr>
          <w:sz w:val="24"/>
        </w:rPr>
        <w:t>Dzień Papieski 14 X 2018</w:t>
      </w:r>
    </w:p>
    <w:p w14:paraId="34217D76" w14:textId="77777777" w:rsidR="00357C65" w:rsidRPr="00AC12AA" w:rsidRDefault="00357C65" w:rsidP="00357C65">
      <w:pPr>
        <w:pStyle w:val="Nagwek3"/>
        <w:rPr>
          <w:sz w:val="24"/>
        </w:rPr>
      </w:pPr>
      <w:r w:rsidRPr="00AC12AA">
        <w:rPr>
          <w:sz w:val="24"/>
        </w:rPr>
        <w:t xml:space="preserve">Konspekt lekcji religii dla </w:t>
      </w:r>
    </w:p>
    <w:p w14:paraId="03D6F4B5" w14:textId="287C4319" w:rsidR="00357C65" w:rsidRPr="00AC12AA" w:rsidRDefault="00692254" w:rsidP="00357C65">
      <w:pPr>
        <w:pStyle w:val="Nagwek3"/>
        <w:rPr>
          <w:sz w:val="24"/>
        </w:rPr>
      </w:pPr>
      <w:r>
        <w:rPr>
          <w:sz w:val="24"/>
        </w:rPr>
        <w:t>K</w:t>
      </w:r>
      <w:r w:rsidR="00357C65" w:rsidRPr="00AC12AA">
        <w:rPr>
          <w:sz w:val="24"/>
        </w:rPr>
        <w:t>lasa VII i VI</w:t>
      </w:r>
      <w:r>
        <w:rPr>
          <w:sz w:val="24"/>
        </w:rPr>
        <w:t>II Szkoły Podstawowej oraz iii G</w:t>
      </w:r>
      <w:r w:rsidR="00357C65" w:rsidRPr="00AC12AA">
        <w:rPr>
          <w:sz w:val="24"/>
        </w:rPr>
        <w:t>imnazjum</w:t>
      </w:r>
    </w:p>
    <w:p w14:paraId="68767940" w14:textId="37A14FAB" w:rsidR="00357C65" w:rsidRPr="00AC12AA" w:rsidRDefault="00357C65" w:rsidP="00357C65">
      <w:pPr>
        <w:jc w:val="center"/>
        <w:rPr>
          <w:b/>
        </w:rPr>
      </w:pPr>
      <w:r w:rsidRPr="00AC12AA">
        <w:rPr>
          <w:b/>
        </w:rPr>
        <w:t>S. Otylia Pie</w:t>
      </w:r>
      <w:r w:rsidR="006B0271">
        <w:rPr>
          <w:b/>
        </w:rPr>
        <w:t>r</w:t>
      </w:r>
      <w:r w:rsidRPr="00AC12AA">
        <w:rPr>
          <w:b/>
        </w:rPr>
        <w:t>ożek</w:t>
      </w:r>
    </w:p>
    <w:p w14:paraId="2416809E" w14:textId="77777777" w:rsidR="00357C65" w:rsidRPr="00AC12AA" w:rsidRDefault="00357C65" w:rsidP="00357C65">
      <w:pPr>
        <w:jc w:val="center"/>
        <w:rPr>
          <w:b/>
        </w:rPr>
      </w:pPr>
      <w:r w:rsidRPr="00AC12AA">
        <w:rPr>
          <w:b/>
        </w:rPr>
        <w:t>Ks. Piotr Pierzchała</w:t>
      </w:r>
    </w:p>
    <w:p w14:paraId="0E50E440" w14:textId="77777777" w:rsidR="00357C65" w:rsidRPr="00AC12AA" w:rsidRDefault="00357C65" w:rsidP="00357C65"/>
    <w:p w14:paraId="50511D3A" w14:textId="77777777" w:rsidR="00357C65" w:rsidRPr="00AC12AA" w:rsidRDefault="00357C65" w:rsidP="00357C65">
      <w:r w:rsidRPr="00AC12AA">
        <w:rPr>
          <w:b/>
        </w:rPr>
        <w:t>Temat lekcji:</w:t>
      </w:r>
      <w:r w:rsidRPr="00AC12AA">
        <w:t xml:space="preserve"> Promieniowanie Ojcostwa – XVIII Dzień Papieski</w:t>
      </w:r>
    </w:p>
    <w:p w14:paraId="52DB19D4" w14:textId="77777777" w:rsidR="00357C65" w:rsidRPr="00AC12AA" w:rsidRDefault="00357C65" w:rsidP="00357C65">
      <w:pPr>
        <w:pStyle w:val="Tekstpodstawowy"/>
        <w:jc w:val="left"/>
        <w:rPr>
          <w:b/>
          <w:color w:val="auto"/>
          <w:sz w:val="24"/>
        </w:rPr>
      </w:pPr>
    </w:p>
    <w:p w14:paraId="3A7AB91A" w14:textId="77777777" w:rsidR="00357C65" w:rsidRPr="00AC12AA" w:rsidRDefault="00357C65" w:rsidP="00AC12AA">
      <w:pPr>
        <w:pStyle w:val="Tekstpodstawowy"/>
        <w:rPr>
          <w:color w:val="auto"/>
          <w:sz w:val="24"/>
        </w:rPr>
      </w:pPr>
      <w:r w:rsidRPr="00AC12AA">
        <w:rPr>
          <w:b/>
          <w:color w:val="auto"/>
          <w:sz w:val="24"/>
        </w:rPr>
        <w:t>Kontekst egzystencjalny bądź treściowy, do którego nawiązujemy:</w:t>
      </w:r>
      <w:r w:rsidRPr="00AC12AA">
        <w:rPr>
          <w:color w:val="auto"/>
          <w:sz w:val="24"/>
        </w:rPr>
        <w:t xml:space="preserve"> Lekcja odbywa się w ramach kolejnego, XVIII Dnia Papieskiego. Ma zachęcić młodych ludzi do poznawania nauczania Św. Jana Pawła II. Lekcja zachęca również uczniów do angażowania się w różnego rodzaju inicjatywy, odbywające się w wymiarze krajowym jak i lokalnym, związane z tym wydarzeniem. Zachęca uczniów by na co dzień podejmowali w swoim życiu wezwania Św. Jana Pawła II zawarte w jego nauczaniu.</w:t>
      </w:r>
    </w:p>
    <w:p w14:paraId="111BE12E" w14:textId="77777777" w:rsidR="00357C65" w:rsidRPr="00AC12AA" w:rsidRDefault="00357C65" w:rsidP="00357C65">
      <w:pPr>
        <w:pStyle w:val="Tekstpodstawowy"/>
        <w:jc w:val="left"/>
        <w:rPr>
          <w:color w:val="auto"/>
          <w:sz w:val="24"/>
        </w:rPr>
      </w:pPr>
    </w:p>
    <w:p w14:paraId="759A672B" w14:textId="77777777" w:rsidR="00357C65" w:rsidRPr="00AC12AA" w:rsidRDefault="00357C65" w:rsidP="00357C65">
      <w:pPr>
        <w:pStyle w:val="Tekstpodstawowy"/>
        <w:jc w:val="left"/>
        <w:rPr>
          <w:b/>
          <w:color w:val="auto"/>
          <w:sz w:val="24"/>
        </w:rPr>
      </w:pPr>
      <w:r w:rsidRPr="00AC12AA">
        <w:rPr>
          <w:b/>
          <w:color w:val="auto"/>
          <w:sz w:val="24"/>
        </w:rPr>
        <w:t>Cel lekcji:</w:t>
      </w:r>
    </w:p>
    <w:p w14:paraId="3F74C512" w14:textId="77777777" w:rsidR="00357C65" w:rsidRPr="00AC12AA" w:rsidRDefault="00357C65" w:rsidP="00357C65">
      <w:pPr>
        <w:pStyle w:val="Tekstpodstawowy"/>
        <w:jc w:val="left"/>
        <w:rPr>
          <w:b/>
          <w:color w:val="auto"/>
          <w:sz w:val="24"/>
        </w:rPr>
      </w:pPr>
    </w:p>
    <w:p w14:paraId="7DB92578" w14:textId="77777777" w:rsidR="00357C65" w:rsidRPr="00AC12AA" w:rsidRDefault="00357C65" w:rsidP="00357C65">
      <w:pPr>
        <w:pStyle w:val="Bezodstpw"/>
        <w:rPr>
          <w:b/>
          <w:szCs w:val="24"/>
        </w:rPr>
      </w:pPr>
      <w:r w:rsidRPr="00AC12AA">
        <w:rPr>
          <w:b/>
          <w:szCs w:val="24"/>
        </w:rPr>
        <w:t xml:space="preserve">Cele katechetyczne - wymagania ogólne: </w:t>
      </w:r>
    </w:p>
    <w:p w14:paraId="42DF55F1" w14:textId="77777777" w:rsidR="00357C65" w:rsidRPr="00AC12AA" w:rsidRDefault="00357C65" w:rsidP="00357C65">
      <w:pPr>
        <w:pStyle w:val="Bezodstpw"/>
        <w:numPr>
          <w:ilvl w:val="0"/>
          <w:numId w:val="4"/>
        </w:numPr>
        <w:rPr>
          <w:b/>
          <w:szCs w:val="24"/>
        </w:rPr>
      </w:pPr>
      <w:r w:rsidRPr="00AC12AA">
        <w:rPr>
          <w:szCs w:val="24"/>
        </w:rPr>
        <w:t>pogłębienie rozumienia czym Ojcostwo</w:t>
      </w:r>
    </w:p>
    <w:p w14:paraId="0CF0E761" w14:textId="77777777" w:rsidR="00357C65" w:rsidRPr="00AC12AA" w:rsidRDefault="00357C65" w:rsidP="00357C65">
      <w:pPr>
        <w:pStyle w:val="Bezodstpw"/>
        <w:numPr>
          <w:ilvl w:val="0"/>
          <w:numId w:val="4"/>
        </w:numPr>
        <w:rPr>
          <w:b/>
          <w:szCs w:val="24"/>
        </w:rPr>
      </w:pPr>
      <w:r w:rsidRPr="00AC12AA">
        <w:rPr>
          <w:szCs w:val="24"/>
        </w:rPr>
        <w:t>odkrywanie nauczania św. Jana Pawła II na temat Ojcostwa</w:t>
      </w:r>
    </w:p>
    <w:p w14:paraId="10E92C23" w14:textId="77777777" w:rsidR="00357C65" w:rsidRPr="00AC12AA" w:rsidRDefault="00357C65" w:rsidP="00357C65">
      <w:pPr>
        <w:pStyle w:val="Bezodstpw"/>
        <w:numPr>
          <w:ilvl w:val="0"/>
          <w:numId w:val="4"/>
        </w:numPr>
        <w:rPr>
          <w:b/>
          <w:szCs w:val="24"/>
        </w:rPr>
      </w:pPr>
      <w:r w:rsidRPr="00AC12AA">
        <w:rPr>
          <w:szCs w:val="24"/>
        </w:rPr>
        <w:t>przygotowanie uczniów do przeżycia XVIII Dnia Papieskiego.</w:t>
      </w:r>
    </w:p>
    <w:p w14:paraId="5C4F0185" w14:textId="77777777" w:rsidR="00357C65" w:rsidRPr="00AC12AA" w:rsidRDefault="00357C65" w:rsidP="00357C65">
      <w:pPr>
        <w:pStyle w:val="Bezodstpw"/>
        <w:rPr>
          <w:b/>
          <w:szCs w:val="24"/>
        </w:rPr>
      </w:pPr>
    </w:p>
    <w:p w14:paraId="5DFA3E1B" w14:textId="77777777" w:rsidR="00357C65" w:rsidRPr="00AC12AA" w:rsidRDefault="00357C65" w:rsidP="00357C65">
      <w:pPr>
        <w:pStyle w:val="Bezodstpw"/>
        <w:rPr>
          <w:b/>
          <w:szCs w:val="24"/>
        </w:rPr>
      </w:pPr>
      <w:r w:rsidRPr="00AC12AA">
        <w:rPr>
          <w:b/>
          <w:szCs w:val="24"/>
        </w:rPr>
        <w:t>Cele szczegółowe</w:t>
      </w:r>
    </w:p>
    <w:p w14:paraId="642D7623" w14:textId="77777777" w:rsidR="00357C65" w:rsidRPr="00AC12AA" w:rsidRDefault="00357C65" w:rsidP="00357C65">
      <w:pPr>
        <w:pStyle w:val="Bezodstpw"/>
        <w:rPr>
          <w:szCs w:val="24"/>
        </w:rPr>
      </w:pPr>
      <w:r w:rsidRPr="00AC12AA">
        <w:rPr>
          <w:szCs w:val="24"/>
        </w:rPr>
        <w:t>Uczeń:</w:t>
      </w:r>
    </w:p>
    <w:p w14:paraId="3F19FEDF" w14:textId="77777777" w:rsidR="00357C65" w:rsidRPr="00AC12AA" w:rsidRDefault="00357C65" w:rsidP="00AC12AA">
      <w:pPr>
        <w:pStyle w:val="Tekstpodstawowy"/>
        <w:numPr>
          <w:ilvl w:val="0"/>
          <w:numId w:val="7"/>
        </w:numPr>
        <w:spacing w:line="240" w:lineRule="auto"/>
        <w:rPr>
          <w:rFonts w:cs="Tahoma"/>
          <w:sz w:val="24"/>
        </w:rPr>
      </w:pPr>
      <w:r w:rsidRPr="00AC12AA">
        <w:rPr>
          <w:sz w:val="24"/>
        </w:rPr>
        <w:t xml:space="preserve">po lekcji wyjaśnia, </w:t>
      </w:r>
      <w:r w:rsidRPr="00AC12AA">
        <w:rPr>
          <w:rFonts w:cs="Tahoma"/>
          <w:sz w:val="24"/>
        </w:rPr>
        <w:t>uczeń rozumie, że Bóg jest Ojcem, najlepszym, który kocha każde swoje dziecko. KOCHA MNIE!</w:t>
      </w:r>
    </w:p>
    <w:p w14:paraId="635388E7" w14:textId="0E255C6C" w:rsidR="00357C65" w:rsidRPr="00AC12AA" w:rsidRDefault="00395405" w:rsidP="00AC12AA">
      <w:pPr>
        <w:pStyle w:val="Tekstpodstawowy"/>
        <w:numPr>
          <w:ilvl w:val="0"/>
          <w:numId w:val="7"/>
        </w:numPr>
        <w:spacing w:line="240" w:lineRule="auto"/>
        <w:rPr>
          <w:rFonts w:cs="Tahoma"/>
          <w:sz w:val="24"/>
        </w:rPr>
      </w:pPr>
      <w:r>
        <w:rPr>
          <w:rFonts w:cs="Tahoma"/>
          <w:sz w:val="24"/>
        </w:rPr>
        <w:t>po analizie przypowieści o Synu marnotrawnym,</w:t>
      </w:r>
      <w:r w:rsidR="00357C65" w:rsidRPr="00AC12AA">
        <w:rPr>
          <w:rFonts w:cs="Tahoma"/>
          <w:sz w:val="24"/>
        </w:rPr>
        <w:t xml:space="preserve"> wie, że Jezus jest „Synem Bożym”, tzn. jest Bogiem, który przyjął ludzką naturę, i uczy nas, co znaczy być synem Ojca</w:t>
      </w:r>
      <w:r>
        <w:rPr>
          <w:rFonts w:cs="Tahoma"/>
          <w:sz w:val="24"/>
        </w:rPr>
        <w:t>,</w:t>
      </w:r>
    </w:p>
    <w:p w14:paraId="16B7E23C" w14:textId="6F618738" w:rsidR="00357C65" w:rsidRPr="00AC12AA" w:rsidRDefault="00395405" w:rsidP="00AC12AA">
      <w:pPr>
        <w:pStyle w:val="Tekstpodstawowy"/>
        <w:numPr>
          <w:ilvl w:val="0"/>
          <w:numId w:val="7"/>
        </w:numPr>
        <w:spacing w:line="240" w:lineRule="auto"/>
        <w:rPr>
          <w:rFonts w:cs="Tahoma"/>
          <w:sz w:val="24"/>
        </w:rPr>
      </w:pPr>
      <w:r>
        <w:rPr>
          <w:rFonts w:cs="Tahoma"/>
          <w:sz w:val="24"/>
        </w:rPr>
        <w:t xml:space="preserve">po obejrzeniu filmu lub wysłuchaniu opowiadania nauczyciela, </w:t>
      </w:r>
      <w:r w:rsidR="00357C65" w:rsidRPr="00AC12AA">
        <w:rPr>
          <w:rFonts w:cs="Tahoma"/>
          <w:sz w:val="24"/>
        </w:rPr>
        <w:t>wie kim był św. Jan Paweł II, potrafi podać Jego życiorys</w:t>
      </w:r>
      <w:r>
        <w:rPr>
          <w:rFonts w:cs="Tahoma"/>
          <w:sz w:val="24"/>
        </w:rPr>
        <w:t>,</w:t>
      </w:r>
    </w:p>
    <w:p w14:paraId="276EC2E2" w14:textId="33A21F8E" w:rsidR="00357C65" w:rsidRPr="00AC12AA" w:rsidRDefault="00395405" w:rsidP="00AC12AA">
      <w:pPr>
        <w:pStyle w:val="Tekstpodstawowy"/>
        <w:numPr>
          <w:ilvl w:val="0"/>
          <w:numId w:val="7"/>
        </w:numPr>
        <w:spacing w:line="240" w:lineRule="auto"/>
        <w:rPr>
          <w:rFonts w:cs="Tahoma"/>
          <w:sz w:val="24"/>
        </w:rPr>
      </w:pPr>
      <w:r>
        <w:rPr>
          <w:rFonts w:cs="Tahoma"/>
          <w:sz w:val="24"/>
        </w:rPr>
        <w:t xml:space="preserve">po pracy w grupach i jej podsumowaniu, </w:t>
      </w:r>
      <w:r w:rsidR="00357C65" w:rsidRPr="00AC12AA">
        <w:rPr>
          <w:rFonts w:cs="Tahoma"/>
          <w:sz w:val="24"/>
        </w:rPr>
        <w:t>samodzielnie podaje definicję ojca, wymienia jego pozytywne cechy</w:t>
      </w:r>
      <w:r>
        <w:rPr>
          <w:rFonts w:cs="Tahoma"/>
          <w:sz w:val="24"/>
        </w:rPr>
        <w:t>,</w:t>
      </w:r>
    </w:p>
    <w:p w14:paraId="5F371C96" w14:textId="646571F5" w:rsidR="00357C65" w:rsidRPr="00AC12AA" w:rsidRDefault="00395405" w:rsidP="00AC12AA">
      <w:pPr>
        <w:pStyle w:val="Tekstpodstawowy"/>
        <w:numPr>
          <w:ilvl w:val="0"/>
          <w:numId w:val="7"/>
        </w:numPr>
        <w:spacing w:line="240" w:lineRule="auto"/>
        <w:rPr>
          <w:rFonts w:cs="Tahoma"/>
          <w:sz w:val="24"/>
        </w:rPr>
      </w:pPr>
      <w:r>
        <w:rPr>
          <w:rFonts w:cs="Tahoma"/>
          <w:sz w:val="24"/>
        </w:rPr>
        <w:t xml:space="preserve">po lekcji, </w:t>
      </w:r>
      <w:r w:rsidR="00357C65" w:rsidRPr="00AC12AA">
        <w:rPr>
          <w:rFonts w:cs="Tahoma"/>
          <w:sz w:val="24"/>
        </w:rPr>
        <w:t>potrafi podjąć polemikę z osobami podważającymi sens ojcostwa</w:t>
      </w:r>
      <w:r>
        <w:rPr>
          <w:rFonts w:cs="Tahoma"/>
          <w:sz w:val="24"/>
        </w:rPr>
        <w:t>,</w:t>
      </w:r>
    </w:p>
    <w:p w14:paraId="60508114" w14:textId="33F76B96" w:rsidR="00357C65" w:rsidRPr="00AC12AA" w:rsidRDefault="00D1601B" w:rsidP="00AC12AA">
      <w:pPr>
        <w:pStyle w:val="Tekstpodstawowy"/>
        <w:numPr>
          <w:ilvl w:val="0"/>
          <w:numId w:val="7"/>
        </w:numPr>
        <w:spacing w:line="240" w:lineRule="auto"/>
        <w:rPr>
          <w:rFonts w:cs="Tahoma"/>
          <w:sz w:val="24"/>
        </w:rPr>
      </w:pPr>
      <w:r>
        <w:rPr>
          <w:rFonts w:cs="Tahoma"/>
          <w:sz w:val="24"/>
        </w:rPr>
        <w:t xml:space="preserve">po lekcji, </w:t>
      </w:r>
      <w:r w:rsidR="00357C65" w:rsidRPr="00AC12AA">
        <w:rPr>
          <w:rFonts w:cs="Tahoma"/>
          <w:sz w:val="24"/>
        </w:rPr>
        <w:t>nabywa umiejętność odczytywania tekstu źródłowego,</w:t>
      </w:r>
    </w:p>
    <w:p w14:paraId="1AF33385" w14:textId="35E720C0" w:rsidR="00357C65" w:rsidRPr="00AC12AA" w:rsidRDefault="00D1601B" w:rsidP="00AC12AA">
      <w:pPr>
        <w:pStyle w:val="Tekstpodstawowy"/>
        <w:numPr>
          <w:ilvl w:val="0"/>
          <w:numId w:val="7"/>
        </w:numPr>
        <w:spacing w:line="240" w:lineRule="auto"/>
        <w:rPr>
          <w:rFonts w:cs="Tahoma"/>
          <w:sz w:val="24"/>
        </w:rPr>
      </w:pPr>
      <w:r>
        <w:rPr>
          <w:rFonts w:cs="Tahoma"/>
          <w:sz w:val="24"/>
        </w:rPr>
        <w:t xml:space="preserve">po zajęciach, </w:t>
      </w:r>
      <w:r w:rsidR="00357C65" w:rsidRPr="00AC12AA">
        <w:rPr>
          <w:rFonts w:cs="Tahoma"/>
          <w:sz w:val="24"/>
        </w:rPr>
        <w:t>wyraża Bogu wdzięczność za tajemnicę miłości i otwiera się na nią,</w:t>
      </w:r>
    </w:p>
    <w:p w14:paraId="7F0C4749" w14:textId="77777777" w:rsidR="00357C65" w:rsidRPr="00AC12AA" w:rsidRDefault="00357C65" w:rsidP="00AC12AA">
      <w:pPr>
        <w:pStyle w:val="Tekstpodstawowy"/>
        <w:numPr>
          <w:ilvl w:val="0"/>
          <w:numId w:val="7"/>
        </w:numPr>
        <w:spacing w:line="240" w:lineRule="auto"/>
        <w:rPr>
          <w:rFonts w:cs="Tahoma"/>
          <w:sz w:val="24"/>
        </w:rPr>
      </w:pPr>
      <w:r w:rsidRPr="00AC12AA">
        <w:rPr>
          <w:rFonts w:cs="Tahoma"/>
          <w:sz w:val="24"/>
        </w:rPr>
        <w:t>podejmuje refleksję nad miejscem i rolą jaką ma podjąć w swoim życiu</w:t>
      </w:r>
      <w:r w:rsidR="00AC12AA">
        <w:rPr>
          <w:rFonts w:cs="Tahoma"/>
          <w:sz w:val="24"/>
        </w:rPr>
        <w:t>.</w:t>
      </w:r>
    </w:p>
    <w:p w14:paraId="1517B0C9" w14:textId="77777777" w:rsidR="00357C65" w:rsidRPr="00AC12AA" w:rsidRDefault="00357C65" w:rsidP="00357C65">
      <w:pPr>
        <w:numPr>
          <w:ilvl w:val="0"/>
          <w:numId w:val="1"/>
        </w:numPr>
        <w:spacing w:before="100" w:beforeAutospacing="1" w:after="100" w:afterAutospacing="1"/>
        <w:jc w:val="left"/>
      </w:pPr>
      <w:r w:rsidRPr="00AC12AA">
        <w:rPr>
          <w:b/>
        </w:rPr>
        <w:t xml:space="preserve">Metody </w:t>
      </w:r>
    </w:p>
    <w:p w14:paraId="48E5CCD6" w14:textId="77777777" w:rsidR="00357C65" w:rsidRPr="00AC12AA" w:rsidRDefault="00357C65" w:rsidP="00AC12AA">
      <w:pPr>
        <w:pStyle w:val="Tekstpodstawowy"/>
        <w:numPr>
          <w:ilvl w:val="0"/>
          <w:numId w:val="2"/>
        </w:numPr>
        <w:spacing w:line="240" w:lineRule="auto"/>
        <w:rPr>
          <w:color w:val="auto"/>
          <w:sz w:val="24"/>
        </w:rPr>
      </w:pPr>
      <w:r w:rsidRPr="00AC12AA">
        <w:rPr>
          <w:color w:val="auto"/>
          <w:sz w:val="24"/>
        </w:rPr>
        <w:t>Elementy wykładu,</w:t>
      </w:r>
    </w:p>
    <w:p w14:paraId="32F001F6" w14:textId="77777777" w:rsidR="00357C65" w:rsidRPr="00AC12AA" w:rsidRDefault="00357C65" w:rsidP="00AC12AA">
      <w:pPr>
        <w:pStyle w:val="Tekstpodstawowy"/>
        <w:numPr>
          <w:ilvl w:val="0"/>
          <w:numId w:val="2"/>
        </w:numPr>
        <w:spacing w:line="240" w:lineRule="auto"/>
        <w:rPr>
          <w:color w:val="auto"/>
          <w:sz w:val="24"/>
        </w:rPr>
      </w:pPr>
      <w:r w:rsidRPr="00AC12AA">
        <w:rPr>
          <w:rFonts w:cs="Tahoma"/>
          <w:color w:val="auto"/>
          <w:sz w:val="24"/>
        </w:rPr>
        <w:t>dyskusja,</w:t>
      </w:r>
    </w:p>
    <w:p w14:paraId="3C881A80" w14:textId="77777777" w:rsidR="00357C65" w:rsidRPr="00AC12AA" w:rsidRDefault="00357C65" w:rsidP="00AC12AA">
      <w:pPr>
        <w:pStyle w:val="Tekstpodstawowy"/>
        <w:numPr>
          <w:ilvl w:val="0"/>
          <w:numId w:val="2"/>
        </w:numPr>
        <w:spacing w:line="240" w:lineRule="auto"/>
        <w:rPr>
          <w:color w:val="auto"/>
          <w:sz w:val="24"/>
        </w:rPr>
      </w:pPr>
      <w:r w:rsidRPr="00AC12AA">
        <w:rPr>
          <w:rFonts w:cs="Tahoma"/>
          <w:color w:val="auto"/>
          <w:sz w:val="24"/>
        </w:rPr>
        <w:t xml:space="preserve">praca w grupach, </w:t>
      </w:r>
    </w:p>
    <w:p w14:paraId="4C6D7C10" w14:textId="77777777" w:rsidR="00357C65" w:rsidRPr="00AC12AA" w:rsidRDefault="00357C65" w:rsidP="00AC12AA">
      <w:pPr>
        <w:pStyle w:val="Tekstpodstawowy"/>
        <w:numPr>
          <w:ilvl w:val="0"/>
          <w:numId w:val="2"/>
        </w:numPr>
        <w:spacing w:line="240" w:lineRule="auto"/>
        <w:rPr>
          <w:color w:val="auto"/>
          <w:sz w:val="24"/>
        </w:rPr>
      </w:pPr>
      <w:r w:rsidRPr="00AC12AA">
        <w:rPr>
          <w:rFonts w:cs="Tahoma"/>
          <w:color w:val="auto"/>
          <w:sz w:val="24"/>
        </w:rPr>
        <w:t xml:space="preserve">wypełnianie formularza użytkowego, </w:t>
      </w:r>
    </w:p>
    <w:p w14:paraId="1F3D4A4E" w14:textId="77777777" w:rsidR="00357C65" w:rsidRPr="00AC12AA" w:rsidRDefault="00357C65" w:rsidP="00AC12AA">
      <w:pPr>
        <w:pStyle w:val="Tekstpodstawowy"/>
        <w:numPr>
          <w:ilvl w:val="0"/>
          <w:numId w:val="2"/>
        </w:numPr>
        <w:spacing w:line="240" w:lineRule="auto"/>
        <w:rPr>
          <w:color w:val="auto"/>
          <w:sz w:val="24"/>
        </w:rPr>
      </w:pPr>
      <w:r w:rsidRPr="00AC12AA">
        <w:rPr>
          <w:rFonts w:cs="Tahoma"/>
          <w:color w:val="auto"/>
          <w:sz w:val="24"/>
        </w:rPr>
        <w:t>prezentacja multimedialna/filmik,</w:t>
      </w:r>
    </w:p>
    <w:p w14:paraId="0D5859AC" w14:textId="77777777" w:rsidR="00357C65" w:rsidRPr="00AC12AA" w:rsidRDefault="00357C65" w:rsidP="00357C65">
      <w:pPr>
        <w:pStyle w:val="Tekstpodstawowy"/>
        <w:jc w:val="left"/>
        <w:rPr>
          <w:color w:val="auto"/>
          <w:sz w:val="24"/>
        </w:rPr>
      </w:pPr>
      <w:r w:rsidRPr="00AC12AA">
        <w:rPr>
          <w:b/>
          <w:color w:val="auto"/>
          <w:sz w:val="24"/>
        </w:rPr>
        <w:t>Organizacyjne formy pracy uczniów</w:t>
      </w:r>
      <w:r w:rsidRPr="00AC12AA">
        <w:rPr>
          <w:color w:val="auto"/>
          <w:sz w:val="24"/>
        </w:rPr>
        <w:t xml:space="preserve"> </w:t>
      </w:r>
    </w:p>
    <w:p w14:paraId="1174CBF7" w14:textId="77777777" w:rsidR="00357C65" w:rsidRPr="00AC12AA" w:rsidRDefault="00357C65" w:rsidP="00AC12AA">
      <w:pPr>
        <w:pStyle w:val="Tekstpodstawowy"/>
        <w:numPr>
          <w:ilvl w:val="0"/>
          <w:numId w:val="2"/>
        </w:numPr>
        <w:spacing w:line="240" w:lineRule="auto"/>
        <w:rPr>
          <w:color w:val="auto"/>
          <w:sz w:val="24"/>
        </w:rPr>
      </w:pPr>
      <w:r w:rsidRPr="00AC12AA">
        <w:rPr>
          <w:color w:val="auto"/>
          <w:sz w:val="24"/>
        </w:rPr>
        <w:t>Zbiorowa</w:t>
      </w:r>
    </w:p>
    <w:p w14:paraId="48C18A36" w14:textId="77777777" w:rsidR="00357C65" w:rsidRPr="00AC12AA" w:rsidRDefault="00357C65" w:rsidP="00AC12AA">
      <w:pPr>
        <w:pStyle w:val="Tekstpodstawowy"/>
        <w:numPr>
          <w:ilvl w:val="0"/>
          <w:numId w:val="2"/>
        </w:numPr>
        <w:spacing w:line="240" w:lineRule="auto"/>
        <w:rPr>
          <w:color w:val="auto"/>
          <w:sz w:val="24"/>
        </w:rPr>
      </w:pPr>
      <w:r w:rsidRPr="00AC12AA">
        <w:rPr>
          <w:color w:val="auto"/>
          <w:sz w:val="24"/>
        </w:rPr>
        <w:lastRenderedPageBreak/>
        <w:t>W grupach</w:t>
      </w:r>
    </w:p>
    <w:p w14:paraId="43E01E65" w14:textId="77777777" w:rsidR="00357C65" w:rsidRPr="00AC12AA" w:rsidRDefault="00357C65" w:rsidP="00AC12AA">
      <w:pPr>
        <w:pStyle w:val="Tekstpodstawowy"/>
        <w:numPr>
          <w:ilvl w:val="0"/>
          <w:numId w:val="2"/>
        </w:numPr>
        <w:spacing w:line="240" w:lineRule="auto"/>
        <w:rPr>
          <w:color w:val="auto"/>
          <w:sz w:val="24"/>
        </w:rPr>
      </w:pPr>
      <w:r w:rsidRPr="00AC12AA">
        <w:rPr>
          <w:color w:val="auto"/>
          <w:sz w:val="24"/>
        </w:rPr>
        <w:t>Indywidualna</w:t>
      </w:r>
    </w:p>
    <w:p w14:paraId="07FAEE4C" w14:textId="77777777" w:rsidR="00357C65" w:rsidRPr="00AC12AA" w:rsidRDefault="00357C65" w:rsidP="00357C65">
      <w:pPr>
        <w:pStyle w:val="Tekstpodstawowy"/>
        <w:spacing w:line="360" w:lineRule="auto"/>
        <w:rPr>
          <w:color w:val="auto"/>
          <w:sz w:val="24"/>
        </w:rPr>
      </w:pPr>
      <w:r w:rsidRPr="00AC12AA">
        <w:rPr>
          <w:b/>
          <w:color w:val="auto"/>
          <w:sz w:val="24"/>
        </w:rPr>
        <w:t>Środki i pomoce dydaktyczne</w:t>
      </w:r>
      <w:r w:rsidRPr="00AC12AA">
        <w:rPr>
          <w:color w:val="auto"/>
          <w:sz w:val="24"/>
        </w:rPr>
        <w:t xml:space="preserve">: </w:t>
      </w:r>
    </w:p>
    <w:p w14:paraId="409498C6" w14:textId="77777777" w:rsidR="00357C65" w:rsidRPr="00AC12AA" w:rsidRDefault="00357C65" w:rsidP="00AC12AA">
      <w:pPr>
        <w:pStyle w:val="Tekstpodstawowy"/>
        <w:numPr>
          <w:ilvl w:val="0"/>
          <w:numId w:val="2"/>
        </w:numPr>
        <w:spacing w:line="240" w:lineRule="auto"/>
        <w:rPr>
          <w:color w:val="auto"/>
          <w:sz w:val="24"/>
        </w:rPr>
      </w:pPr>
      <w:r w:rsidRPr="00AC12AA">
        <w:rPr>
          <w:color w:val="auto"/>
          <w:sz w:val="24"/>
        </w:rPr>
        <w:t xml:space="preserve">Tablica, kreda, zeszyt ucznia, </w:t>
      </w:r>
    </w:p>
    <w:p w14:paraId="1FB5C27E" w14:textId="77777777" w:rsidR="00357C65" w:rsidRPr="00AC12AA" w:rsidRDefault="00357C65" w:rsidP="00AC12AA">
      <w:pPr>
        <w:pStyle w:val="Tekstpodstawowy"/>
        <w:numPr>
          <w:ilvl w:val="0"/>
          <w:numId w:val="2"/>
        </w:numPr>
        <w:spacing w:line="240" w:lineRule="auto"/>
        <w:rPr>
          <w:color w:val="auto"/>
          <w:sz w:val="24"/>
        </w:rPr>
      </w:pPr>
      <w:r w:rsidRPr="00AC12AA">
        <w:rPr>
          <w:rFonts w:cs="Tahoma"/>
          <w:color w:val="auto"/>
          <w:sz w:val="24"/>
        </w:rPr>
        <w:t xml:space="preserve">mazak, </w:t>
      </w:r>
    </w:p>
    <w:p w14:paraId="1AF31818" w14:textId="77777777" w:rsidR="00357C65" w:rsidRPr="00AC12AA" w:rsidRDefault="00357C65" w:rsidP="00AC12AA">
      <w:pPr>
        <w:pStyle w:val="Tekstpodstawowy"/>
        <w:numPr>
          <w:ilvl w:val="0"/>
          <w:numId w:val="2"/>
        </w:numPr>
        <w:spacing w:line="240" w:lineRule="auto"/>
        <w:rPr>
          <w:color w:val="auto"/>
          <w:sz w:val="24"/>
        </w:rPr>
      </w:pPr>
      <w:r w:rsidRPr="00AC12AA">
        <w:rPr>
          <w:rFonts w:cs="Tahoma"/>
          <w:color w:val="auto"/>
          <w:sz w:val="24"/>
        </w:rPr>
        <w:t xml:space="preserve">prezentacja multimedialna, </w:t>
      </w:r>
    </w:p>
    <w:p w14:paraId="7AF00CA8" w14:textId="77777777" w:rsidR="00357C65" w:rsidRPr="00AC12AA" w:rsidRDefault="00357C65" w:rsidP="00AC12AA">
      <w:pPr>
        <w:pStyle w:val="Tekstpodstawowy"/>
        <w:numPr>
          <w:ilvl w:val="0"/>
          <w:numId w:val="2"/>
        </w:numPr>
        <w:spacing w:line="240" w:lineRule="auto"/>
        <w:rPr>
          <w:color w:val="auto"/>
          <w:sz w:val="24"/>
        </w:rPr>
      </w:pPr>
      <w:r w:rsidRPr="00AC12AA">
        <w:rPr>
          <w:rFonts w:cs="Tahoma"/>
          <w:color w:val="auto"/>
          <w:sz w:val="24"/>
        </w:rPr>
        <w:t>rzutnik multimedialny,</w:t>
      </w:r>
    </w:p>
    <w:p w14:paraId="66229538" w14:textId="77777777" w:rsidR="00357C65" w:rsidRPr="00AC12AA" w:rsidRDefault="00357C65" w:rsidP="00AC12AA">
      <w:pPr>
        <w:pStyle w:val="Tekstpodstawowy"/>
        <w:numPr>
          <w:ilvl w:val="0"/>
          <w:numId w:val="2"/>
        </w:numPr>
        <w:spacing w:line="240" w:lineRule="auto"/>
        <w:rPr>
          <w:color w:val="auto"/>
          <w:sz w:val="24"/>
        </w:rPr>
      </w:pPr>
      <w:r w:rsidRPr="00AC12AA">
        <w:rPr>
          <w:rFonts w:cs="Tahoma"/>
          <w:color w:val="auto"/>
          <w:sz w:val="24"/>
        </w:rPr>
        <w:t xml:space="preserve">kartki z formularzem użytkowym, </w:t>
      </w:r>
    </w:p>
    <w:p w14:paraId="52175FA9" w14:textId="77777777" w:rsidR="00EC490E" w:rsidRPr="00EC490E" w:rsidRDefault="00357C65" w:rsidP="00AC12AA">
      <w:pPr>
        <w:pStyle w:val="Tekstpodstawowy"/>
        <w:numPr>
          <w:ilvl w:val="0"/>
          <w:numId w:val="2"/>
        </w:numPr>
        <w:spacing w:line="240" w:lineRule="auto"/>
        <w:rPr>
          <w:color w:val="auto"/>
          <w:sz w:val="24"/>
        </w:rPr>
      </w:pPr>
      <w:r w:rsidRPr="00AC12AA">
        <w:rPr>
          <w:rFonts w:cs="Tahoma"/>
          <w:color w:val="auto"/>
          <w:sz w:val="24"/>
        </w:rPr>
        <w:t>opowiadanie</w:t>
      </w:r>
    </w:p>
    <w:p w14:paraId="57C37FDA" w14:textId="38FC4105" w:rsidR="00357C65" w:rsidRPr="00AC12AA" w:rsidRDefault="00EC490E" w:rsidP="00AC12AA">
      <w:pPr>
        <w:pStyle w:val="Tekstpodstawowy"/>
        <w:numPr>
          <w:ilvl w:val="0"/>
          <w:numId w:val="2"/>
        </w:numPr>
        <w:spacing w:line="240" w:lineRule="auto"/>
        <w:rPr>
          <w:color w:val="auto"/>
          <w:sz w:val="24"/>
        </w:rPr>
      </w:pPr>
      <w:r>
        <w:rPr>
          <w:rFonts w:cs="Tahoma"/>
          <w:color w:val="auto"/>
          <w:sz w:val="24"/>
        </w:rPr>
        <w:t xml:space="preserve">filmik, </w:t>
      </w:r>
      <w:proofErr w:type="spellStart"/>
      <w:r>
        <w:rPr>
          <w:rFonts w:cs="Tahoma"/>
          <w:color w:val="auto"/>
          <w:sz w:val="24"/>
        </w:rPr>
        <w:t>internet</w:t>
      </w:r>
      <w:proofErr w:type="spellEnd"/>
      <w:r w:rsidR="00357C65" w:rsidRPr="00AC12AA">
        <w:rPr>
          <w:rFonts w:cs="Tahoma"/>
          <w:color w:val="auto"/>
          <w:sz w:val="24"/>
        </w:rPr>
        <w:t>.</w:t>
      </w:r>
    </w:p>
    <w:p w14:paraId="020CA75D" w14:textId="77777777" w:rsidR="00357C65" w:rsidRPr="00AC12AA" w:rsidRDefault="00357C65" w:rsidP="00357C65">
      <w:pPr>
        <w:rPr>
          <w:rFonts w:cs="Tahoma"/>
          <w:b/>
        </w:rPr>
      </w:pPr>
      <w:r w:rsidRPr="00AC12AA">
        <w:rPr>
          <w:rFonts w:cs="Tahoma"/>
          <w:b/>
        </w:rPr>
        <w:t xml:space="preserve">Literatura (do wykorzystania na lekcji): </w:t>
      </w:r>
    </w:p>
    <w:p w14:paraId="3A7D541B" w14:textId="77777777" w:rsidR="00357C65" w:rsidRPr="001A0569" w:rsidRDefault="00C94299" w:rsidP="00357C65">
      <w:pPr>
        <w:pStyle w:val="Akapitzlist"/>
        <w:numPr>
          <w:ilvl w:val="0"/>
          <w:numId w:val="8"/>
        </w:numPr>
        <w:spacing w:after="160" w:line="259" w:lineRule="auto"/>
        <w:rPr>
          <w:rFonts w:cs="Tahoma"/>
        </w:rPr>
      </w:pPr>
      <w:hyperlink r:id="rId6" w:history="1">
        <w:r w:rsidR="00357C65" w:rsidRPr="001A0569">
          <w:rPr>
            <w:rStyle w:val="Hipercze"/>
            <w:rFonts w:cs="Tahoma"/>
          </w:rPr>
          <w:t>https://www.youtube.com/watch?v=yKSgLbGKni0</w:t>
        </w:r>
      </w:hyperlink>
      <w:r w:rsidR="00357C65" w:rsidRPr="001A0569">
        <w:rPr>
          <w:rFonts w:cs="Tahoma"/>
        </w:rPr>
        <w:t xml:space="preserve"> (Promieniowanie Ojcostwa)</w:t>
      </w:r>
    </w:p>
    <w:p w14:paraId="751067EC" w14:textId="77777777" w:rsidR="00357C65" w:rsidRPr="001A0569" w:rsidRDefault="00C94299" w:rsidP="00357C65">
      <w:pPr>
        <w:pStyle w:val="Akapitzlist"/>
        <w:numPr>
          <w:ilvl w:val="0"/>
          <w:numId w:val="8"/>
        </w:numPr>
        <w:spacing w:after="160" w:line="259" w:lineRule="auto"/>
        <w:rPr>
          <w:rFonts w:cs="Tahoma"/>
        </w:rPr>
      </w:pPr>
      <w:hyperlink r:id="rId7" w:history="1">
        <w:r w:rsidR="00357C65" w:rsidRPr="001A0569">
          <w:rPr>
            <w:rStyle w:val="Hipercze"/>
            <w:rFonts w:cs="Tahoma"/>
          </w:rPr>
          <w:t>https://www.youtube.com/watch?v=9prijHbFMq8</w:t>
        </w:r>
      </w:hyperlink>
      <w:r w:rsidR="00357C65" w:rsidRPr="001A0569">
        <w:rPr>
          <w:rFonts w:cs="Tahoma"/>
        </w:rPr>
        <w:t xml:space="preserve"> (Rozmowa 3.miesięcznego dziecka z ojcem)</w:t>
      </w:r>
    </w:p>
    <w:p w14:paraId="116FD0F5" w14:textId="77777777" w:rsidR="00357C65" w:rsidRPr="001A0569" w:rsidRDefault="00C94299" w:rsidP="00357C65">
      <w:pPr>
        <w:pStyle w:val="Akapitzlist"/>
        <w:numPr>
          <w:ilvl w:val="0"/>
          <w:numId w:val="8"/>
        </w:numPr>
        <w:spacing w:after="160" w:line="259" w:lineRule="auto"/>
        <w:rPr>
          <w:rFonts w:cs="Tahoma"/>
        </w:rPr>
      </w:pPr>
      <w:hyperlink r:id="rId8" w:history="1">
        <w:r w:rsidR="00357C65" w:rsidRPr="001A0569">
          <w:rPr>
            <w:rStyle w:val="Hipercze"/>
            <w:rFonts w:cs="Tahoma"/>
          </w:rPr>
          <w:t>https://www.youtube.com/watch?v=8gYcf39_qlw</w:t>
        </w:r>
      </w:hyperlink>
      <w:r w:rsidR="00357C65" w:rsidRPr="001A0569">
        <w:rPr>
          <w:rFonts w:cs="Tahoma"/>
        </w:rPr>
        <w:t xml:space="preserve"> (Jan Paweł II. Krótka historia życia)</w:t>
      </w:r>
    </w:p>
    <w:p w14:paraId="09B0032D" w14:textId="77777777" w:rsidR="00357C65" w:rsidRPr="001A0569" w:rsidRDefault="00357C65" w:rsidP="00357C65">
      <w:pPr>
        <w:rPr>
          <w:rFonts w:cs="Tahoma"/>
        </w:rPr>
      </w:pPr>
      <w:r w:rsidRPr="001A0569">
        <w:rPr>
          <w:rFonts w:cs="Tahoma"/>
        </w:rPr>
        <w:t>lub</w:t>
      </w:r>
    </w:p>
    <w:p w14:paraId="4076835B" w14:textId="77777777" w:rsidR="00357C65" w:rsidRPr="001A0569" w:rsidRDefault="00C94299" w:rsidP="00357C65">
      <w:pPr>
        <w:pStyle w:val="Akapitzlist"/>
        <w:numPr>
          <w:ilvl w:val="0"/>
          <w:numId w:val="8"/>
        </w:numPr>
        <w:spacing w:after="160" w:line="259" w:lineRule="auto"/>
        <w:rPr>
          <w:rFonts w:cs="Tahoma"/>
        </w:rPr>
      </w:pPr>
      <w:hyperlink r:id="rId9" w:history="1">
        <w:r w:rsidR="00357C65" w:rsidRPr="001A0569">
          <w:rPr>
            <w:rStyle w:val="Hipercze"/>
            <w:rFonts w:cs="Tahoma"/>
          </w:rPr>
          <w:t>https://www.youtube.com/watch?v=hYXrZRkxieY</w:t>
        </w:r>
      </w:hyperlink>
      <w:r w:rsidR="00357C65" w:rsidRPr="001A0569">
        <w:rPr>
          <w:rFonts w:cs="Tahoma"/>
        </w:rPr>
        <w:t xml:space="preserve"> (Jan Paweł II. Jaki był)</w:t>
      </w:r>
    </w:p>
    <w:p w14:paraId="1D9A01C4" w14:textId="77777777" w:rsidR="00357C65" w:rsidRPr="00AC12AA" w:rsidRDefault="00357C65" w:rsidP="00357C65">
      <w:pPr>
        <w:rPr>
          <w:rFonts w:cs="Tahoma"/>
          <w:b/>
        </w:rPr>
      </w:pPr>
    </w:p>
    <w:p w14:paraId="38428F86" w14:textId="77777777" w:rsidR="00357C65" w:rsidRDefault="00357C65" w:rsidP="00357C65">
      <w:pPr>
        <w:rPr>
          <w:rFonts w:cs="Tahoma"/>
          <w:b/>
        </w:rPr>
      </w:pPr>
      <w:r w:rsidRPr="00AC12AA">
        <w:rPr>
          <w:rFonts w:cs="Tahoma"/>
          <w:b/>
        </w:rPr>
        <w:t xml:space="preserve">Zdania do zapisania: </w:t>
      </w:r>
    </w:p>
    <w:p w14:paraId="6C88E0EB" w14:textId="77777777" w:rsidR="001A0569" w:rsidRPr="00AC12AA" w:rsidRDefault="001A0569" w:rsidP="00357C65">
      <w:pPr>
        <w:rPr>
          <w:rFonts w:cs="Tahoma"/>
          <w:b/>
        </w:rPr>
      </w:pPr>
    </w:p>
    <w:p w14:paraId="5A297E06" w14:textId="77777777" w:rsidR="00357C65" w:rsidRPr="00AC12AA" w:rsidRDefault="00357C65" w:rsidP="00395405">
      <w:pPr>
        <w:pStyle w:val="Tekstpodstawowy"/>
        <w:spacing w:line="240" w:lineRule="auto"/>
        <w:rPr>
          <w:color w:val="auto"/>
          <w:sz w:val="24"/>
        </w:rPr>
      </w:pPr>
      <w:r w:rsidRPr="00AC12AA">
        <w:rPr>
          <w:rFonts w:cs="Tahoma"/>
          <w:sz w:val="24"/>
        </w:rPr>
        <w:t>Notatką z lekcji jest formularz użytkowy, który uczniowie otrzymują a także własne notatki czynione podczas wspólnej pracy.</w:t>
      </w:r>
    </w:p>
    <w:p w14:paraId="04D48054" w14:textId="77777777" w:rsidR="00357C65" w:rsidRPr="00AC12AA" w:rsidRDefault="00357C65" w:rsidP="00357C65">
      <w:pPr>
        <w:rPr>
          <w:b/>
          <w:bCs/>
        </w:rPr>
      </w:pPr>
      <w:r w:rsidRPr="00AC12AA">
        <w:rPr>
          <w:b/>
          <w:bCs/>
        </w:rPr>
        <w:br w:type="page"/>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2835"/>
        <w:gridCol w:w="4820"/>
        <w:gridCol w:w="1843"/>
        <w:gridCol w:w="1275"/>
      </w:tblGrid>
      <w:tr w:rsidR="00357C65" w:rsidRPr="001A0569" w14:paraId="63E822FE" w14:textId="77777777" w:rsidTr="00357C65">
        <w:trPr>
          <w:trHeight w:val="737"/>
        </w:trPr>
        <w:tc>
          <w:tcPr>
            <w:tcW w:w="2835" w:type="dxa"/>
            <w:tcBorders>
              <w:top w:val="single" w:sz="4" w:space="0" w:color="000000"/>
              <w:left w:val="single" w:sz="4" w:space="0" w:color="000000"/>
              <w:bottom w:val="single" w:sz="4" w:space="0" w:color="000000"/>
              <w:right w:val="single" w:sz="4" w:space="0" w:color="000000"/>
            </w:tcBorders>
            <w:vAlign w:val="center"/>
            <w:hideMark/>
          </w:tcPr>
          <w:p w14:paraId="674BC951" w14:textId="77777777" w:rsidR="00357C65" w:rsidRPr="001A0569" w:rsidRDefault="00357C65" w:rsidP="00357C65">
            <w:pPr>
              <w:jc w:val="center"/>
              <w:rPr>
                <w:b/>
              </w:rPr>
            </w:pPr>
            <w:r w:rsidRPr="001A0569">
              <w:br w:type="page"/>
            </w:r>
            <w:r w:rsidRPr="001A0569">
              <w:br w:type="page"/>
            </w:r>
            <w:r w:rsidRPr="001A0569">
              <w:rPr>
                <w:b/>
              </w:rPr>
              <w:t>Przebieg zajęć</w:t>
            </w:r>
          </w:p>
        </w:tc>
        <w:tc>
          <w:tcPr>
            <w:tcW w:w="4820" w:type="dxa"/>
            <w:tcBorders>
              <w:top w:val="single" w:sz="4" w:space="0" w:color="000000"/>
              <w:left w:val="single" w:sz="4" w:space="0" w:color="000000"/>
              <w:bottom w:val="single" w:sz="4" w:space="0" w:color="000000"/>
              <w:right w:val="single" w:sz="4" w:space="0" w:color="000000"/>
            </w:tcBorders>
            <w:vAlign w:val="center"/>
            <w:hideMark/>
          </w:tcPr>
          <w:p w14:paraId="6177081C" w14:textId="77777777" w:rsidR="00357C65" w:rsidRPr="001A0569" w:rsidRDefault="00357C65" w:rsidP="00357C65">
            <w:pPr>
              <w:jc w:val="center"/>
              <w:rPr>
                <w:b/>
              </w:rPr>
            </w:pPr>
            <w:r w:rsidRPr="001A0569">
              <w:rPr>
                <w:b/>
              </w:rPr>
              <w:t>Treści i zadania metodyczno-dydaktyczne</w:t>
            </w:r>
          </w:p>
        </w:tc>
        <w:tc>
          <w:tcPr>
            <w:tcW w:w="1843" w:type="dxa"/>
            <w:tcBorders>
              <w:top w:val="single" w:sz="4" w:space="0" w:color="000000"/>
              <w:left w:val="single" w:sz="4" w:space="0" w:color="000000"/>
              <w:bottom w:val="single" w:sz="4" w:space="0" w:color="000000"/>
              <w:right w:val="single" w:sz="4" w:space="0" w:color="000000"/>
            </w:tcBorders>
            <w:vAlign w:val="center"/>
            <w:hideMark/>
          </w:tcPr>
          <w:p w14:paraId="2E7EF24A" w14:textId="77777777" w:rsidR="00357C65" w:rsidRPr="001A0569" w:rsidRDefault="00357C65" w:rsidP="00357C65">
            <w:pPr>
              <w:jc w:val="center"/>
              <w:rPr>
                <w:b/>
              </w:rPr>
            </w:pPr>
            <w:r w:rsidRPr="001A0569">
              <w:rPr>
                <w:b/>
              </w:rPr>
              <w:t>Pomoce</w:t>
            </w:r>
          </w:p>
          <w:p w14:paraId="5721CBBC" w14:textId="77777777" w:rsidR="00357C65" w:rsidRPr="001A0569" w:rsidRDefault="00357C65" w:rsidP="00357C65">
            <w:pPr>
              <w:jc w:val="center"/>
              <w:rPr>
                <w:b/>
              </w:rPr>
            </w:pPr>
            <w:r w:rsidRPr="001A0569">
              <w:rPr>
                <w:b/>
              </w:rPr>
              <w:t>Dydaktyczne</w:t>
            </w:r>
          </w:p>
        </w:tc>
        <w:tc>
          <w:tcPr>
            <w:tcW w:w="1275" w:type="dxa"/>
            <w:tcBorders>
              <w:top w:val="single" w:sz="4" w:space="0" w:color="000000"/>
              <w:left w:val="single" w:sz="4" w:space="0" w:color="000000"/>
              <w:bottom w:val="single" w:sz="4" w:space="0" w:color="000000"/>
              <w:right w:val="single" w:sz="4" w:space="0" w:color="000000"/>
            </w:tcBorders>
            <w:vAlign w:val="center"/>
            <w:hideMark/>
          </w:tcPr>
          <w:p w14:paraId="4691D6BE" w14:textId="77777777" w:rsidR="00357C65" w:rsidRPr="001A0569" w:rsidRDefault="00357C65" w:rsidP="00357C65">
            <w:pPr>
              <w:jc w:val="center"/>
              <w:rPr>
                <w:b/>
              </w:rPr>
            </w:pPr>
            <w:r w:rsidRPr="001A0569">
              <w:rPr>
                <w:b/>
              </w:rPr>
              <w:t>Czas</w:t>
            </w:r>
          </w:p>
        </w:tc>
      </w:tr>
      <w:tr w:rsidR="00357C65" w:rsidRPr="001A0569" w14:paraId="4B771D09" w14:textId="77777777" w:rsidTr="00357C65">
        <w:trPr>
          <w:trHeight w:val="921"/>
        </w:trPr>
        <w:tc>
          <w:tcPr>
            <w:tcW w:w="2835" w:type="dxa"/>
            <w:tcBorders>
              <w:top w:val="single" w:sz="4" w:space="0" w:color="000000"/>
              <w:left w:val="single" w:sz="4" w:space="0" w:color="000000"/>
              <w:bottom w:val="single" w:sz="4" w:space="0" w:color="000000"/>
              <w:right w:val="single" w:sz="4" w:space="0" w:color="000000"/>
            </w:tcBorders>
            <w:hideMark/>
          </w:tcPr>
          <w:p w14:paraId="5B9360A9" w14:textId="77777777" w:rsidR="00357C65" w:rsidRPr="001A0569" w:rsidRDefault="00357C65" w:rsidP="00357C65">
            <w:pPr>
              <w:jc w:val="left"/>
            </w:pPr>
            <w:r w:rsidRPr="001A0569">
              <w:t>Część wstępna</w:t>
            </w:r>
          </w:p>
        </w:tc>
        <w:tc>
          <w:tcPr>
            <w:tcW w:w="4820" w:type="dxa"/>
            <w:tcBorders>
              <w:top w:val="single" w:sz="4" w:space="0" w:color="000000"/>
              <w:left w:val="single" w:sz="4" w:space="0" w:color="000000"/>
              <w:bottom w:val="single" w:sz="4" w:space="0" w:color="000000"/>
              <w:right w:val="single" w:sz="4" w:space="0" w:color="000000"/>
            </w:tcBorders>
            <w:hideMark/>
          </w:tcPr>
          <w:p w14:paraId="3FF00CEF" w14:textId="77777777" w:rsidR="00357C65" w:rsidRPr="001A0569" w:rsidRDefault="00357C65" w:rsidP="001A0569">
            <w:pPr>
              <w:contextualSpacing/>
            </w:pPr>
            <w:r w:rsidRPr="001A0569">
              <w:t xml:space="preserve">Po wejściu do klasy, uczniowie zajmują miejsca a nauczyciel dokonuje sprawdzenia listy obecności. </w:t>
            </w:r>
          </w:p>
        </w:tc>
        <w:tc>
          <w:tcPr>
            <w:tcW w:w="1843" w:type="dxa"/>
            <w:tcBorders>
              <w:top w:val="single" w:sz="4" w:space="0" w:color="000000"/>
              <w:left w:val="single" w:sz="4" w:space="0" w:color="000000"/>
              <w:bottom w:val="single" w:sz="4" w:space="0" w:color="000000"/>
              <w:right w:val="single" w:sz="4" w:space="0" w:color="000000"/>
            </w:tcBorders>
            <w:hideMark/>
          </w:tcPr>
          <w:p w14:paraId="772D08FC" w14:textId="77777777" w:rsidR="00357C65" w:rsidRPr="001A0569" w:rsidRDefault="00357C65" w:rsidP="00357C65">
            <w:pPr>
              <w:jc w:val="left"/>
            </w:pPr>
            <w:r w:rsidRPr="001A0569">
              <w:t>- Dziennik</w:t>
            </w:r>
          </w:p>
        </w:tc>
        <w:tc>
          <w:tcPr>
            <w:tcW w:w="1275" w:type="dxa"/>
            <w:tcBorders>
              <w:top w:val="single" w:sz="4" w:space="0" w:color="000000"/>
              <w:left w:val="single" w:sz="4" w:space="0" w:color="000000"/>
              <w:bottom w:val="single" w:sz="4" w:space="0" w:color="000000"/>
              <w:right w:val="single" w:sz="4" w:space="0" w:color="000000"/>
            </w:tcBorders>
            <w:hideMark/>
          </w:tcPr>
          <w:p w14:paraId="15BE956C" w14:textId="77777777" w:rsidR="00357C65" w:rsidRPr="001A0569" w:rsidRDefault="00AC12AA" w:rsidP="00357C65">
            <w:pPr>
              <w:jc w:val="left"/>
            </w:pPr>
            <w:r w:rsidRPr="001A0569">
              <w:t>3</w:t>
            </w:r>
            <w:r w:rsidR="00357C65" w:rsidRPr="001A0569">
              <w:t xml:space="preserve"> minuty</w:t>
            </w:r>
          </w:p>
        </w:tc>
      </w:tr>
      <w:tr w:rsidR="00357C65" w:rsidRPr="001A0569" w14:paraId="73FC62DF" w14:textId="77777777" w:rsidTr="00357C65">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33A1C314" w14:textId="77777777" w:rsidR="00357C65" w:rsidRPr="001A0569" w:rsidRDefault="00357C65" w:rsidP="00357C65">
            <w:pPr>
              <w:jc w:val="left"/>
            </w:pPr>
            <w:r w:rsidRPr="001A0569">
              <w:rPr>
                <w:rFonts w:cs="Tahoma"/>
              </w:rPr>
              <w:t>Modlitwa na początek zajęć</w:t>
            </w:r>
          </w:p>
        </w:tc>
        <w:tc>
          <w:tcPr>
            <w:tcW w:w="4820" w:type="dxa"/>
            <w:tcBorders>
              <w:top w:val="single" w:sz="4" w:space="0" w:color="000000"/>
              <w:left w:val="single" w:sz="4" w:space="0" w:color="000000"/>
              <w:bottom w:val="single" w:sz="4" w:space="0" w:color="000000"/>
              <w:right w:val="single" w:sz="4" w:space="0" w:color="000000"/>
            </w:tcBorders>
            <w:hideMark/>
          </w:tcPr>
          <w:p w14:paraId="5FC5A3D1" w14:textId="77777777" w:rsidR="00357C65" w:rsidRPr="001A0569" w:rsidRDefault="00357C65" w:rsidP="00357C65">
            <w:r w:rsidRPr="001A0569">
              <w:t xml:space="preserve">Po czynnościach wstępnych nauczyciel prosi młodzież o powstanie i zaprasza ją do modlitwy. </w:t>
            </w:r>
            <w:r w:rsidR="008D7C38" w:rsidRPr="001A0569">
              <w:rPr>
                <w:rFonts w:cs="Tahoma"/>
              </w:rPr>
              <w:t>Poprowadzenie modlitwy w intencji odkrywania prawdy o Ojcostwie. Modlitwa za naszych Ojców. Wznieśmy nasze modlitwy do Boga, najlepszego Ojca wołając: Ojcze nasz</w:t>
            </w:r>
          </w:p>
        </w:tc>
        <w:tc>
          <w:tcPr>
            <w:tcW w:w="1843" w:type="dxa"/>
            <w:tcBorders>
              <w:top w:val="single" w:sz="4" w:space="0" w:color="000000"/>
              <w:left w:val="single" w:sz="4" w:space="0" w:color="000000"/>
              <w:bottom w:val="single" w:sz="4" w:space="0" w:color="000000"/>
              <w:right w:val="single" w:sz="4" w:space="0" w:color="000000"/>
            </w:tcBorders>
            <w:hideMark/>
          </w:tcPr>
          <w:p w14:paraId="3C2A62B1" w14:textId="77777777" w:rsidR="00357C65" w:rsidRPr="001A0569" w:rsidRDefault="00357C65" w:rsidP="00357C65"/>
        </w:tc>
        <w:tc>
          <w:tcPr>
            <w:tcW w:w="1275" w:type="dxa"/>
            <w:tcBorders>
              <w:top w:val="single" w:sz="4" w:space="0" w:color="000000"/>
              <w:left w:val="single" w:sz="4" w:space="0" w:color="000000"/>
              <w:bottom w:val="single" w:sz="4" w:space="0" w:color="000000"/>
              <w:right w:val="single" w:sz="4" w:space="0" w:color="000000"/>
            </w:tcBorders>
            <w:hideMark/>
          </w:tcPr>
          <w:p w14:paraId="4118EB01" w14:textId="77777777" w:rsidR="00357C65" w:rsidRPr="001A0569" w:rsidRDefault="008D7C38" w:rsidP="00357C65">
            <w:pPr>
              <w:jc w:val="left"/>
            </w:pPr>
            <w:r w:rsidRPr="001A0569">
              <w:t>2</w:t>
            </w:r>
            <w:r w:rsidR="00357C65" w:rsidRPr="001A0569">
              <w:t xml:space="preserve"> minuty</w:t>
            </w:r>
          </w:p>
        </w:tc>
      </w:tr>
      <w:tr w:rsidR="00357C65" w:rsidRPr="001A0569" w14:paraId="5C2166C3" w14:textId="77777777" w:rsidTr="00357C65">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3469F93A" w14:textId="77777777" w:rsidR="00357C65" w:rsidRPr="001A0569" w:rsidRDefault="00357C65" w:rsidP="00357C65">
            <w:pPr>
              <w:jc w:val="left"/>
            </w:pPr>
            <w:r w:rsidRPr="001A0569">
              <w:t>Wprowadzenie w temat zajęć</w:t>
            </w:r>
          </w:p>
        </w:tc>
        <w:tc>
          <w:tcPr>
            <w:tcW w:w="4820" w:type="dxa"/>
            <w:tcBorders>
              <w:top w:val="single" w:sz="4" w:space="0" w:color="000000"/>
              <w:left w:val="single" w:sz="4" w:space="0" w:color="000000"/>
              <w:bottom w:val="single" w:sz="4" w:space="0" w:color="000000"/>
              <w:right w:val="single" w:sz="4" w:space="0" w:color="000000"/>
            </w:tcBorders>
            <w:hideMark/>
          </w:tcPr>
          <w:p w14:paraId="608AF56B" w14:textId="77777777" w:rsidR="00357C65" w:rsidRPr="001A0569" w:rsidRDefault="008D7C38" w:rsidP="00357C65">
            <w:r w:rsidRPr="001A0569">
              <w:rPr>
                <w:rFonts w:cs="Tahoma"/>
              </w:rPr>
              <w:t xml:space="preserve">Opowiadam o Janie Pawle II lub wyświetlam film o Jego życiu a następnie wprowadzam w temat lekcji. Św. już dziś Jan Paweł II napisał dramat </w:t>
            </w:r>
            <w:r w:rsidRPr="001A0569">
              <w:rPr>
                <w:rFonts w:cs="Tahoma"/>
                <w:i/>
              </w:rPr>
              <w:t>Promieniowanie Ojcostwa.</w:t>
            </w:r>
          </w:p>
        </w:tc>
        <w:tc>
          <w:tcPr>
            <w:tcW w:w="1843" w:type="dxa"/>
            <w:tcBorders>
              <w:top w:val="single" w:sz="4" w:space="0" w:color="000000"/>
              <w:left w:val="single" w:sz="4" w:space="0" w:color="000000"/>
              <w:bottom w:val="single" w:sz="4" w:space="0" w:color="000000"/>
              <w:right w:val="single" w:sz="4" w:space="0" w:color="000000"/>
            </w:tcBorders>
            <w:hideMark/>
          </w:tcPr>
          <w:p w14:paraId="4DF5F16C" w14:textId="30657CC0" w:rsidR="00357C65" w:rsidRPr="001A0569" w:rsidRDefault="008D7C38" w:rsidP="00720927">
            <w:pPr>
              <w:rPr>
                <w:rFonts w:cs="Tahoma"/>
              </w:rPr>
            </w:pPr>
            <w:r w:rsidRPr="001A0569">
              <w:t xml:space="preserve">- </w:t>
            </w:r>
            <w:r w:rsidRPr="001A0569">
              <w:rPr>
                <w:rFonts w:cs="Tahoma"/>
              </w:rPr>
              <w:t>film</w:t>
            </w:r>
            <w:r w:rsidR="00395405">
              <w:rPr>
                <w:rFonts w:cs="Tahoma"/>
              </w:rPr>
              <w:t xml:space="preserve">, </w:t>
            </w:r>
            <w:proofErr w:type="spellStart"/>
            <w:r w:rsidR="00395405">
              <w:rPr>
                <w:rFonts w:cs="Tahoma"/>
              </w:rPr>
              <w:t>internet</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14:paraId="6F3B971F" w14:textId="77777777" w:rsidR="00357C65" w:rsidRPr="001A0569" w:rsidRDefault="008D7C38" w:rsidP="00357C65">
            <w:pPr>
              <w:jc w:val="left"/>
            </w:pPr>
            <w:r w:rsidRPr="001A0569">
              <w:t>5</w:t>
            </w:r>
            <w:r w:rsidR="00357C65" w:rsidRPr="001A0569">
              <w:t xml:space="preserve"> minut</w:t>
            </w:r>
          </w:p>
        </w:tc>
      </w:tr>
      <w:tr w:rsidR="00357C65" w:rsidRPr="001A0569" w14:paraId="0C7ECEE4" w14:textId="77777777" w:rsidTr="00357C65">
        <w:trPr>
          <w:trHeight w:val="28"/>
        </w:trPr>
        <w:tc>
          <w:tcPr>
            <w:tcW w:w="2835" w:type="dxa"/>
            <w:tcBorders>
              <w:top w:val="single" w:sz="4" w:space="0" w:color="000000"/>
              <w:left w:val="single" w:sz="4" w:space="0" w:color="000000"/>
              <w:bottom w:val="single" w:sz="4" w:space="0" w:color="000000"/>
              <w:right w:val="single" w:sz="4" w:space="0" w:color="000000"/>
            </w:tcBorders>
            <w:hideMark/>
          </w:tcPr>
          <w:p w14:paraId="08703344" w14:textId="77777777" w:rsidR="00357C65" w:rsidRPr="001A0569" w:rsidRDefault="00720927" w:rsidP="00357C65">
            <w:pPr>
              <w:jc w:val="left"/>
            </w:pPr>
            <w:r w:rsidRPr="001A0569">
              <w:rPr>
                <w:rFonts w:cs="Tahoma"/>
              </w:rPr>
              <w:t>Ojciec</w:t>
            </w:r>
          </w:p>
        </w:tc>
        <w:tc>
          <w:tcPr>
            <w:tcW w:w="4820" w:type="dxa"/>
            <w:tcBorders>
              <w:top w:val="single" w:sz="4" w:space="0" w:color="000000"/>
              <w:left w:val="single" w:sz="4" w:space="0" w:color="000000"/>
              <w:bottom w:val="single" w:sz="4" w:space="0" w:color="000000"/>
              <w:right w:val="single" w:sz="4" w:space="0" w:color="000000"/>
            </w:tcBorders>
            <w:hideMark/>
          </w:tcPr>
          <w:p w14:paraId="536B64CF" w14:textId="77777777" w:rsidR="00357C65" w:rsidRPr="001A0569" w:rsidRDefault="00720927" w:rsidP="00357C65">
            <w:r w:rsidRPr="001A0569">
              <w:rPr>
                <w:rFonts w:cs="Tahoma"/>
              </w:rPr>
              <w:t xml:space="preserve">Na tablicy zapisuję temat: </w:t>
            </w:r>
            <w:r w:rsidRPr="001A0569">
              <w:rPr>
                <w:rFonts w:cs="Tahoma"/>
                <w:i/>
              </w:rPr>
              <w:t>Promieniowanie Ojcostwa</w:t>
            </w:r>
            <w:r w:rsidRPr="001A0569">
              <w:rPr>
                <w:rFonts w:cs="Tahoma"/>
              </w:rPr>
              <w:t xml:space="preserve"> – XVIII Dzień Papieski i proszę aby uczniowie podawali skojarzenia związane z hasłem OJCIEC oraz wszystko to co ich zdaniem na to wskazuje. Podsumowuję: Być ojcem, znaczy oddać się do dyspozycji swoich dzieci. W ten właśnie sposób ojciec buduje swój autorytet. Autorytet ten zależy dziś nie tyle od pozycji społecznej czy też stanu posiadania, ale przede wszystkim od osobistych starań ojca oraz relacji pomiędzy mężem i żoną.</w:t>
            </w:r>
          </w:p>
        </w:tc>
        <w:tc>
          <w:tcPr>
            <w:tcW w:w="1843" w:type="dxa"/>
            <w:tcBorders>
              <w:top w:val="single" w:sz="4" w:space="0" w:color="000000"/>
              <w:left w:val="single" w:sz="4" w:space="0" w:color="000000"/>
              <w:bottom w:val="single" w:sz="4" w:space="0" w:color="000000"/>
              <w:right w:val="single" w:sz="4" w:space="0" w:color="000000"/>
            </w:tcBorders>
            <w:hideMark/>
          </w:tcPr>
          <w:p w14:paraId="5A074060" w14:textId="77777777" w:rsidR="00357C65" w:rsidRPr="001A0569" w:rsidRDefault="00357C65" w:rsidP="00720927">
            <w:pPr>
              <w:jc w:val="left"/>
            </w:pPr>
            <w:r w:rsidRPr="001A0569">
              <w:t xml:space="preserve">- </w:t>
            </w:r>
            <w:r w:rsidR="00720927" w:rsidRPr="001A0569">
              <w:t>tablica</w:t>
            </w:r>
          </w:p>
          <w:p w14:paraId="633D8148" w14:textId="77777777" w:rsidR="00720927" w:rsidRPr="001A0569" w:rsidRDefault="00720927" w:rsidP="00720927">
            <w:pPr>
              <w:jc w:val="left"/>
            </w:pPr>
            <w:r w:rsidRPr="001A0569">
              <w:t>- mazak</w:t>
            </w:r>
          </w:p>
        </w:tc>
        <w:tc>
          <w:tcPr>
            <w:tcW w:w="1275" w:type="dxa"/>
            <w:tcBorders>
              <w:top w:val="single" w:sz="4" w:space="0" w:color="000000"/>
              <w:left w:val="single" w:sz="4" w:space="0" w:color="000000"/>
              <w:bottom w:val="single" w:sz="4" w:space="0" w:color="000000"/>
              <w:right w:val="single" w:sz="4" w:space="0" w:color="000000"/>
            </w:tcBorders>
            <w:hideMark/>
          </w:tcPr>
          <w:p w14:paraId="4995A243" w14:textId="77777777" w:rsidR="00357C65" w:rsidRPr="001A0569" w:rsidRDefault="00357C65" w:rsidP="00357C65">
            <w:pPr>
              <w:jc w:val="left"/>
            </w:pPr>
            <w:r w:rsidRPr="001A0569">
              <w:t>5 minut</w:t>
            </w:r>
          </w:p>
        </w:tc>
      </w:tr>
      <w:tr w:rsidR="00357C65" w:rsidRPr="001A0569" w14:paraId="54AD9B08" w14:textId="77777777" w:rsidTr="00357C65">
        <w:trPr>
          <w:trHeight w:val="445"/>
        </w:trPr>
        <w:tc>
          <w:tcPr>
            <w:tcW w:w="2835" w:type="dxa"/>
            <w:tcBorders>
              <w:top w:val="single" w:sz="4" w:space="0" w:color="000000"/>
              <w:left w:val="single" w:sz="4" w:space="0" w:color="000000"/>
              <w:bottom w:val="single" w:sz="4" w:space="0" w:color="000000"/>
              <w:right w:val="single" w:sz="4" w:space="0" w:color="000000"/>
            </w:tcBorders>
            <w:hideMark/>
          </w:tcPr>
          <w:p w14:paraId="77D3BF8A" w14:textId="77777777" w:rsidR="00357C65" w:rsidRPr="001A0569" w:rsidRDefault="00720927" w:rsidP="00357C65">
            <w:pPr>
              <w:jc w:val="left"/>
            </w:pPr>
            <w:r w:rsidRPr="001A0569">
              <w:rPr>
                <w:rFonts w:cs="Tahoma"/>
              </w:rPr>
              <w:t>Poznajemy Osoby: Boga Ojca, Jezusa z Nazaretu i św. Jana Pawła II.</w:t>
            </w:r>
          </w:p>
        </w:tc>
        <w:tc>
          <w:tcPr>
            <w:tcW w:w="4820" w:type="dxa"/>
            <w:tcBorders>
              <w:top w:val="single" w:sz="4" w:space="0" w:color="000000"/>
              <w:left w:val="single" w:sz="4" w:space="0" w:color="000000"/>
              <w:bottom w:val="single" w:sz="4" w:space="0" w:color="000000"/>
              <w:right w:val="single" w:sz="4" w:space="0" w:color="000000"/>
            </w:tcBorders>
            <w:hideMark/>
          </w:tcPr>
          <w:p w14:paraId="1168129D" w14:textId="77777777" w:rsidR="00357C65" w:rsidRPr="001A0569" w:rsidRDefault="00720927" w:rsidP="00720927">
            <w:r w:rsidRPr="001A0569">
              <w:rPr>
                <w:rFonts w:cs="Tahoma"/>
              </w:rPr>
              <w:t>- Uczniowie otrzymują formularze użytkowe do zameldowania Osoby św. Jana Pawła w ….</w:t>
            </w:r>
            <w:r w:rsidR="00AC12AA" w:rsidRPr="001A0569">
              <w:rPr>
                <w:rFonts w:cs="Tahoma"/>
              </w:rPr>
              <w:t xml:space="preserve"> </w:t>
            </w:r>
            <w:r w:rsidRPr="001A0569">
              <w:rPr>
                <w:rFonts w:cs="Tahoma"/>
              </w:rPr>
              <w:t xml:space="preserve">(jedna grupa), druga grupa ma zameldować Boga Ojca (Modlitwa Ojcze nasz), trzecia grupa Jezusa Chrystusa (O miłosiernym Ojcu. </w:t>
            </w:r>
            <w:proofErr w:type="spellStart"/>
            <w:r w:rsidRPr="001A0569">
              <w:rPr>
                <w:rFonts w:cs="Tahoma"/>
              </w:rPr>
              <w:t>Łk</w:t>
            </w:r>
            <w:proofErr w:type="spellEnd"/>
            <w:r w:rsidRPr="001A0569">
              <w:rPr>
                <w:rFonts w:cs="Tahoma"/>
              </w:rPr>
              <w:t xml:space="preserve"> 15, . Wprowadzam w zagadnienie. Przez chwilę uczniowie ołówkiem wypełniają go sami a następnie przy pomocy Biblii, ewentualnie przygotowanej prezentacji multimedialnej wspólnie staramy się omówić poszczególne rubryki, aby zebrać jak najwięcej informacji o Osobach. W trakcie pracy uczniowie wypełniają prawidłowo formularz i robią notatkę.</w:t>
            </w:r>
          </w:p>
        </w:tc>
        <w:tc>
          <w:tcPr>
            <w:tcW w:w="1843" w:type="dxa"/>
            <w:tcBorders>
              <w:top w:val="single" w:sz="4" w:space="0" w:color="000000"/>
              <w:left w:val="single" w:sz="4" w:space="0" w:color="000000"/>
              <w:bottom w:val="single" w:sz="4" w:space="0" w:color="000000"/>
              <w:right w:val="single" w:sz="4" w:space="0" w:color="000000"/>
            </w:tcBorders>
            <w:hideMark/>
          </w:tcPr>
          <w:p w14:paraId="609EBFB7" w14:textId="77777777" w:rsidR="00CC1EB1" w:rsidRPr="001A0569" w:rsidRDefault="00357C65" w:rsidP="00357C65">
            <w:pPr>
              <w:jc w:val="left"/>
              <w:rPr>
                <w:rFonts w:cs="Tahoma"/>
              </w:rPr>
            </w:pPr>
            <w:r w:rsidRPr="001A0569">
              <w:t xml:space="preserve">- </w:t>
            </w:r>
            <w:r w:rsidR="00CC1EB1" w:rsidRPr="001A0569">
              <w:rPr>
                <w:rFonts w:cs="Tahoma"/>
              </w:rPr>
              <w:t>formularze,</w:t>
            </w:r>
          </w:p>
          <w:p w14:paraId="452DAF8A" w14:textId="77777777" w:rsidR="00357C65" w:rsidRPr="001A0569" w:rsidRDefault="00CC1EB1" w:rsidP="00357C65">
            <w:pPr>
              <w:jc w:val="left"/>
            </w:pPr>
            <w:r w:rsidRPr="001A0569">
              <w:rPr>
                <w:rFonts w:cs="Tahoma"/>
              </w:rPr>
              <w:t>- Biblia</w:t>
            </w:r>
          </w:p>
          <w:p w14:paraId="04B415BB" w14:textId="77777777" w:rsidR="00357C65" w:rsidRPr="001A0569" w:rsidRDefault="00357C65" w:rsidP="00357C65">
            <w:pPr>
              <w:jc w:val="left"/>
            </w:pPr>
          </w:p>
        </w:tc>
        <w:tc>
          <w:tcPr>
            <w:tcW w:w="1275" w:type="dxa"/>
            <w:tcBorders>
              <w:top w:val="single" w:sz="4" w:space="0" w:color="000000"/>
              <w:left w:val="single" w:sz="4" w:space="0" w:color="000000"/>
              <w:bottom w:val="single" w:sz="4" w:space="0" w:color="000000"/>
              <w:right w:val="single" w:sz="4" w:space="0" w:color="000000"/>
            </w:tcBorders>
            <w:hideMark/>
          </w:tcPr>
          <w:p w14:paraId="0BB25D2F" w14:textId="77777777" w:rsidR="00357C65" w:rsidRPr="001A0569" w:rsidRDefault="00357C65" w:rsidP="00357C65">
            <w:pPr>
              <w:jc w:val="left"/>
            </w:pPr>
            <w:r w:rsidRPr="001A0569">
              <w:t xml:space="preserve">5 </w:t>
            </w:r>
            <w:r w:rsidR="00CC1EB1" w:rsidRPr="001A0569">
              <w:t xml:space="preserve">+10 </w:t>
            </w:r>
            <w:r w:rsidRPr="001A0569">
              <w:t>minut</w:t>
            </w:r>
          </w:p>
        </w:tc>
      </w:tr>
      <w:tr w:rsidR="00357C65" w:rsidRPr="001A0569" w14:paraId="383BFD2D" w14:textId="77777777" w:rsidTr="00357C65">
        <w:trPr>
          <w:trHeight w:val="445"/>
        </w:trPr>
        <w:tc>
          <w:tcPr>
            <w:tcW w:w="2835" w:type="dxa"/>
            <w:tcBorders>
              <w:top w:val="single" w:sz="4" w:space="0" w:color="000000"/>
              <w:left w:val="single" w:sz="4" w:space="0" w:color="000000"/>
              <w:bottom w:val="single" w:sz="4" w:space="0" w:color="000000"/>
              <w:right w:val="single" w:sz="4" w:space="0" w:color="000000"/>
            </w:tcBorders>
            <w:hideMark/>
          </w:tcPr>
          <w:p w14:paraId="23215C46" w14:textId="77777777" w:rsidR="00357C65" w:rsidRPr="001A0569" w:rsidRDefault="00CC1EB1" w:rsidP="00357C65">
            <w:pPr>
              <w:jc w:val="left"/>
            </w:pPr>
            <w:r w:rsidRPr="001A0569">
              <w:rPr>
                <w:rFonts w:cs="Tahoma"/>
              </w:rPr>
              <w:t>Wpływ na drugiego człowieka</w:t>
            </w:r>
          </w:p>
        </w:tc>
        <w:tc>
          <w:tcPr>
            <w:tcW w:w="4820" w:type="dxa"/>
            <w:tcBorders>
              <w:top w:val="single" w:sz="4" w:space="0" w:color="000000"/>
              <w:left w:val="single" w:sz="4" w:space="0" w:color="000000"/>
              <w:bottom w:val="single" w:sz="4" w:space="0" w:color="000000"/>
              <w:right w:val="single" w:sz="4" w:space="0" w:color="000000"/>
            </w:tcBorders>
            <w:hideMark/>
          </w:tcPr>
          <w:p w14:paraId="51DD9F27" w14:textId="77777777" w:rsidR="00CC1EB1" w:rsidRPr="001A0569" w:rsidRDefault="00CC1EB1" w:rsidP="00CC1EB1">
            <w:pPr>
              <w:rPr>
                <w:rFonts w:cs="Tahoma"/>
              </w:rPr>
            </w:pPr>
            <w:r w:rsidRPr="001A0569">
              <w:rPr>
                <w:rFonts w:cs="Tahoma"/>
              </w:rPr>
              <w:t xml:space="preserve">Uczniowie otrzymują teksty z załączników 1, 2, 3, 4 Po przeczytaniu odpowiadają na jedno pytanie: </w:t>
            </w:r>
          </w:p>
          <w:p w14:paraId="3E2F7E13" w14:textId="77777777" w:rsidR="00357C65" w:rsidRPr="001A0569" w:rsidRDefault="00CC1EB1" w:rsidP="00357C65">
            <w:pPr>
              <w:pStyle w:val="Akapitzlist"/>
              <w:numPr>
                <w:ilvl w:val="0"/>
                <w:numId w:val="9"/>
              </w:numPr>
              <w:rPr>
                <w:rFonts w:cs="Tahoma"/>
              </w:rPr>
            </w:pPr>
            <w:r w:rsidRPr="001A0569">
              <w:rPr>
                <w:rFonts w:cs="Tahoma"/>
              </w:rPr>
              <w:t>Dlaczego tak ważne jest przyjmowanie dobrych postaw mężczyzny wobec żony i dzieci, moralne postępowanie?</w:t>
            </w:r>
          </w:p>
        </w:tc>
        <w:tc>
          <w:tcPr>
            <w:tcW w:w="1843" w:type="dxa"/>
            <w:tcBorders>
              <w:top w:val="single" w:sz="4" w:space="0" w:color="000000"/>
              <w:left w:val="single" w:sz="4" w:space="0" w:color="000000"/>
              <w:bottom w:val="single" w:sz="4" w:space="0" w:color="000000"/>
              <w:right w:val="single" w:sz="4" w:space="0" w:color="000000"/>
            </w:tcBorders>
            <w:hideMark/>
          </w:tcPr>
          <w:p w14:paraId="3F046FC0" w14:textId="77777777" w:rsidR="00357C65" w:rsidRPr="001A0569" w:rsidRDefault="00CC1EB1" w:rsidP="00357C65">
            <w:pPr>
              <w:jc w:val="left"/>
            </w:pPr>
            <w:r w:rsidRPr="001A0569">
              <w:t>- teksty z załączników 1, 2, 3, 4.</w:t>
            </w:r>
          </w:p>
        </w:tc>
        <w:tc>
          <w:tcPr>
            <w:tcW w:w="1275" w:type="dxa"/>
            <w:tcBorders>
              <w:top w:val="single" w:sz="4" w:space="0" w:color="000000"/>
              <w:left w:val="single" w:sz="4" w:space="0" w:color="000000"/>
              <w:bottom w:val="single" w:sz="4" w:space="0" w:color="000000"/>
              <w:right w:val="single" w:sz="4" w:space="0" w:color="000000"/>
            </w:tcBorders>
            <w:hideMark/>
          </w:tcPr>
          <w:p w14:paraId="283FF237" w14:textId="77777777" w:rsidR="00357C65" w:rsidRPr="001A0569" w:rsidRDefault="00AC12AA" w:rsidP="00357C65">
            <w:pPr>
              <w:jc w:val="left"/>
            </w:pPr>
            <w:r w:rsidRPr="001A0569">
              <w:t>5 + 8</w:t>
            </w:r>
            <w:r w:rsidR="00357C65" w:rsidRPr="001A0569">
              <w:t xml:space="preserve"> minut</w:t>
            </w:r>
          </w:p>
        </w:tc>
      </w:tr>
      <w:tr w:rsidR="00357C65" w:rsidRPr="001A0569" w14:paraId="727E121B" w14:textId="77777777" w:rsidTr="00357C65">
        <w:trPr>
          <w:trHeight w:val="737"/>
        </w:trPr>
        <w:tc>
          <w:tcPr>
            <w:tcW w:w="2835" w:type="dxa"/>
            <w:tcBorders>
              <w:top w:val="single" w:sz="4" w:space="0" w:color="000000"/>
              <w:left w:val="single" w:sz="4" w:space="0" w:color="000000"/>
              <w:bottom w:val="single" w:sz="4" w:space="0" w:color="000000"/>
              <w:right w:val="single" w:sz="4" w:space="0" w:color="000000"/>
            </w:tcBorders>
            <w:hideMark/>
          </w:tcPr>
          <w:p w14:paraId="706C6EFA" w14:textId="77777777" w:rsidR="00357C65" w:rsidRPr="001A0569" w:rsidRDefault="00357C65" w:rsidP="00357C65">
            <w:pPr>
              <w:jc w:val="left"/>
            </w:pPr>
            <w:r w:rsidRPr="001A0569">
              <w:t>XVII</w:t>
            </w:r>
            <w:r w:rsidR="001A0569">
              <w:t>I</w:t>
            </w:r>
            <w:r w:rsidRPr="001A0569">
              <w:t xml:space="preserve"> Dzień Papieski</w:t>
            </w:r>
          </w:p>
        </w:tc>
        <w:tc>
          <w:tcPr>
            <w:tcW w:w="4820" w:type="dxa"/>
            <w:tcBorders>
              <w:top w:val="single" w:sz="4" w:space="0" w:color="000000"/>
              <w:left w:val="single" w:sz="4" w:space="0" w:color="000000"/>
              <w:bottom w:val="single" w:sz="4" w:space="0" w:color="000000"/>
              <w:right w:val="single" w:sz="4" w:space="0" w:color="000000"/>
            </w:tcBorders>
            <w:hideMark/>
          </w:tcPr>
          <w:p w14:paraId="0AEA5F8A" w14:textId="77777777" w:rsidR="00357C65" w:rsidRPr="001A0569" w:rsidRDefault="00357C65" w:rsidP="00302808">
            <w:r w:rsidRPr="001A0569">
              <w:t xml:space="preserve">Przypominamy uczniom hasło Dnia Papieskiego. Jana Paweł II – </w:t>
            </w:r>
            <w:r w:rsidR="00302808" w:rsidRPr="001A0569">
              <w:t>Promieniowanie Ojcostwa</w:t>
            </w:r>
            <w:r w:rsidRPr="001A0569">
              <w:t xml:space="preserve">. Wspominamy uczniom czym jest Dzień Papieski. Mówimy o różnego rodzaju inicjatywach jakie tego dnia są podejmowane. Zachęcamy uczniów do podjęcia takich inicjatyw także w swoich środowiskach. Mówimy o konieczności propagowania nauczania św. Jana Pawła II. Należy także powiedzieć o ogólnopolskiej zbiórce na stypendia dla uzdolnionej młodzieży. Warto zachęcić młodzież do wolontariatu związanego z Fundacją Dzieła Nowego Tysiąclecia. Można też, jeśli jest taka możliwość pokazać uczniom stronę internetową Dzieła Nowego Tysiąclecia. Zachęcamy uczniów do czynnego uczestnictwa w Dniu Papieskim. Eucharystia w tej intencji, okolicznościowe imprezy, pomoc w przygotowaniu tego dnia w szkole lub własnej parafii, pogłębianie nauczania Św. Jana Pawła II przez osobistą lekturę. </w:t>
            </w:r>
          </w:p>
        </w:tc>
        <w:tc>
          <w:tcPr>
            <w:tcW w:w="1843" w:type="dxa"/>
            <w:tcBorders>
              <w:top w:val="single" w:sz="4" w:space="0" w:color="000000"/>
              <w:left w:val="single" w:sz="4" w:space="0" w:color="000000"/>
              <w:bottom w:val="single" w:sz="4" w:space="0" w:color="000000"/>
              <w:right w:val="single" w:sz="4" w:space="0" w:color="000000"/>
            </w:tcBorders>
            <w:hideMark/>
          </w:tcPr>
          <w:p w14:paraId="5C5FE834" w14:textId="77777777" w:rsidR="00357C65" w:rsidRPr="001A0569" w:rsidRDefault="00357C65" w:rsidP="00357C65">
            <w:pPr>
              <w:jc w:val="left"/>
            </w:pPr>
            <w:r w:rsidRPr="001A0569">
              <w:t>Plakat na XVII Dzień Papieski</w:t>
            </w:r>
          </w:p>
        </w:tc>
        <w:tc>
          <w:tcPr>
            <w:tcW w:w="1275" w:type="dxa"/>
            <w:tcBorders>
              <w:top w:val="single" w:sz="4" w:space="0" w:color="000000"/>
              <w:left w:val="single" w:sz="4" w:space="0" w:color="000000"/>
              <w:bottom w:val="single" w:sz="4" w:space="0" w:color="000000"/>
              <w:right w:val="single" w:sz="4" w:space="0" w:color="000000"/>
            </w:tcBorders>
            <w:hideMark/>
          </w:tcPr>
          <w:p w14:paraId="665C0022" w14:textId="77777777" w:rsidR="00357C65" w:rsidRPr="001A0569" w:rsidRDefault="00357C65" w:rsidP="00357C65">
            <w:pPr>
              <w:jc w:val="left"/>
            </w:pPr>
            <w:r w:rsidRPr="001A0569">
              <w:t>3 minut</w:t>
            </w:r>
          </w:p>
        </w:tc>
      </w:tr>
      <w:tr w:rsidR="00CC1EB1" w:rsidRPr="001A0569" w14:paraId="624A7E83" w14:textId="77777777" w:rsidTr="00357C65">
        <w:trPr>
          <w:trHeight w:val="737"/>
        </w:trPr>
        <w:tc>
          <w:tcPr>
            <w:tcW w:w="2835" w:type="dxa"/>
            <w:tcBorders>
              <w:top w:val="single" w:sz="4" w:space="0" w:color="000000"/>
              <w:left w:val="single" w:sz="4" w:space="0" w:color="000000"/>
              <w:bottom w:val="single" w:sz="4" w:space="0" w:color="000000"/>
              <w:right w:val="single" w:sz="4" w:space="0" w:color="000000"/>
            </w:tcBorders>
          </w:tcPr>
          <w:p w14:paraId="69899C61" w14:textId="77777777" w:rsidR="00CC1EB1" w:rsidRPr="001A0569" w:rsidRDefault="00CC1EB1" w:rsidP="00357C65">
            <w:pPr>
              <w:jc w:val="left"/>
            </w:pPr>
            <w:r w:rsidRPr="001A0569">
              <w:rPr>
                <w:rFonts w:cs="Tahoma"/>
              </w:rPr>
              <w:t>Podsumowanie pracy</w:t>
            </w:r>
          </w:p>
        </w:tc>
        <w:tc>
          <w:tcPr>
            <w:tcW w:w="4820" w:type="dxa"/>
            <w:tcBorders>
              <w:top w:val="single" w:sz="4" w:space="0" w:color="000000"/>
              <w:left w:val="single" w:sz="4" w:space="0" w:color="000000"/>
              <w:bottom w:val="single" w:sz="4" w:space="0" w:color="000000"/>
              <w:right w:val="single" w:sz="4" w:space="0" w:color="000000"/>
            </w:tcBorders>
          </w:tcPr>
          <w:p w14:paraId="5F4117C4" w14:textId="0E8E2336" w:rsidR="00CC1EB1" w:rsidRPr="001A0569" w:rsidRDefault="00CC1EB1" w:rsidP="00C94299">
            <w:r w:rsidRPr="001A0569">
              <w:rPr>
                <w:rFonts w:cs="Tahoma"/>
              </w:rPr>
              <w:t xml:space="preserve">Krótko podsumowuję pracę, zadaję pracę domową, aby uczniowie przygotowali </w:t>
            </w:r>
            <w:r w:rsidR="00C94299">
              <w:rPr>
                <w:rFonts w:cs="Tahoma"/>
              </w:rPr>
              <w:t>po jednym materiale do gazetki ściennej nt. „Promieniowanie Ojcostwa”</w:t>
            </w:r>
            <w:r w:rsidRPr="001A0569">
              <w:rPr>
                <w:rFonts w:cs="Tahoma"/>
              </w:rPr>
              <w:t xml:space="preserve">. Musimy pamiętać, że każdy człowiek promieniuje, wpływa na drugiego człowieka czy </w:t>
            </w:r>
            <w:r w:rsidR="00302808" w:rsidRPr="001A0569">
              <w:rPr>
                <w:rFonts w:cs="Tahoma"/>
              </w:rPr>
              <w:t>chce, czy nie chce, dobrze lub ź</w:t>
            </w:r>
            <w:r w:rsidRPr="001A0569">
              <w:rPr>
                <w:rFonts w:cs="Tahoma"/>
              </w:rPr>
              <w:t>le. Jesteśmy odpowiedzialni za ten wpływ. Dlatego właśnie musimy się starać dobrze czynić, by wpływ był pozytywny, ale też mieć świadomość, że na nas inni wpływają, by nie ulegać złu. To jest wielka mądrość. I tego uczy nas św. Jan Paweł II.</w:t>
            </w:r>
          </w:p>
        </w:tc>
        <w:tc>
          <w:tcPr>
            <w:tcW w:w="1843" w:type="dxa"/>
            <w:tcBorders>
              <w:top w:val="single" w:sz="4" w:space="0" w:color="000000"/>
              <w:left w:val="single" w:sz="4" w:space="0" w:color="000000"/>
              <w:bottom w:val="single" w:sz="4" w:space="0" w:color="000000"/>
              <w:right w:val="single" w:sz="4" w:space="0" w:color="000000"/>
            </w:tcBorders>
          </w:tcPr>
          <w:p w14:paraId="5F39B4EF" w14:textId="77777777" w:rsidR="00CC1EB1" w:rsidRPr="001A0569" w:rsidRDefault="00CC1EB1" w:rsidP="00357C65">
            <w:pPr>
              <w:jc w:val="left"/>
            </w:pPr>
          </w:p>
        </w:tc>
        <w:tc>
          <w:tcPr>
            <w:tcW w:w="1275" w:type="dxa"/>
            <w:tcBorders>
              <w:top w:val="single" w:sz="4" w:space="0" w:color="000000"/>
              <w:left w:val="single" w:sz="4" w:space="0" w:color="000000"/>
              <w:bottom w:val="single" w:sz="4" w:space="0" w:color="000000"/>
              <w:right w:val="single" w:sz="4" w:space="0" w:color="000000"/>
            </w:tcBorders>
          </w:tcPr>
          <w:p w14:paraId="43DF22E5" w14:textId="77777777" w:rsidR="00CC1EB1" w:rsidRPr="001A0569" w:rsidRDefault="00AC12AA" w:rsidP="00357C65">
            <w:pPr>
              <w:jc w:val="left"/>
            </w:pPr>
            <w:r w:rsidRPr="001A0569">
              <w:t>3</w:t>
            </w:r>
            <w:r w:rsidR="00CC1EB1" w:rsidRPr="001A0569">
              <w:t xml:space="preserve"> minuty.</w:t>
            </w:r>
          </w:p>
        </w:tc>
      </w:tr>
      <w:tr w:rsidR="00357C65" w:rsidRPr="001A0569" w14:paraId="6EBD206B" w14:textId="77777777" w:rsidTr="00357C65">
        <w:trPr>
          <w:trHeight w:val="330"/>
        </w:trPr>
        <w:tc>
          <w:tcPr>
            <w:tcW w:w="2835" w:type="dxa"/>
            <w:tcBorders>
              <w:top w:val="single" w:sz="4" w:space="0" w:color="000000"/>
              <w:left w:val="single" w:sz="4" w:space="0" w:color="000000"/>
              <w:bottom w:val="single" w:sz="4" w:space="0" w:color="000000"/>
              <w:right w:val="single" w:sz="4" w:space="0" w:color="000000"/>
            </w:tcBorders>
            <w:hideMark/>
          </w:tcPr>
          <w:p w14:paraId="5EE440D4" w14:textId="77777777" w:rsidR="00357C65" w:rsidRPr="001A0569" w:rsidRDefault="00357C65" w:rsidP="00357C65">
            <w:pPr>
              <w:jc w:val="left"/>
            </w:pPr>
            <w:r w:rsidRPr="001A0569">
              <w:t>Modlitwa na zakończenie</w:t>
            </w:r>
          </w:p>
        </w:tc>
        <w:tc>
          <w:tcPr>
            <w:tcW w:w="4820" w:type="dxa"/>
            <w:tcBorders>
              <w:top w:val="single" w:sz="4" w:space="0" w:color="000000"/>
              <w:left w:val="single" w:sz="4" w:space="0" w:color="000000"/>
              <w:bottom w:val="single" w:sz="4" w:space="0" w:color="000000"/>
              <w:right w:val="single" w:sz="4" w:space="0" w:color="000000"/>
            </w:tcBorders>
            <w:hideMark/>
          </w:tcPr>
          <w:p w14:paraId="7597EBAA" w14:textId="77777777" w:rsidR="00357C65" w:rsidRPr="001A0569" w:rsidRDefault="00302808" w:rsidP="00357C65">
            <w:pPr>
              <w:jc w:val="left"/>
            </w:pPr>
            <w:r w:rsidRPr="001A0569">
              <w:rPr>
                <w:rFonts w:cs="Tahoma"/>
              </w:rPr>
              <w:t>Wspólna modlitwa o dobre wypełnianie obowiązków ojcowskich dla wszystkich ojców.</w:t>
            </w:r>
          </w:p>
        </w:tc>
        <w:tc>
          <w:tcPr>
            <w:tcW w:w="1843" w:type="dxa"/>
            <w:tcBorders>
              <w:top w:val="single" w:sz="4" w:space="0" w:color="000000"/>
              <w:left w:val="single" w:sz="4" w:space="0" w:color="000000"/>
              <w:bottom w:val="single" w:sz="4" w:space="0" w:color="000000"/>
              <w:right w:val="single" w:sz="4" w:space="0" w:color="000000"/>
            </w:tcBorders>
            <w:hideMark/>
          </w:tcPr>
          <w:p w14:paraId="6038D31D" w14:textId="0555923E" w:rsidR="00357C65" w:rsidRPr="001A0569" w:rsidRDefault="00395405" w:rsidP="00357C65">
            <w:pPr>
              <w:jc w:val="left"/>
            </w:pPr>
            <w:r>
              <w:t>Załącznik 5.</w:t>
            </w:r>
          </w:p>
        </w:tc>
        <w:tc>
          <w:tcPr>
            <w:tcW w:w="1275" w:type="dxa"/>
            <w:tcBorders>
              <w:top w:val="single" w:sz="4" w:space="0" w:color="000000"/>
              <w:left w:val="single" w:sz="4" w:space="0" w:color="000000"/>
              <w:bottom w:val="single" w:sz="4" w:space="0" w:color="000000"/>
              <w:right w:val="single" w:sz="4" w:space="0" w:color="000000"/>
            </w:tcBorders>
            <w:hideMark/>
          </w:tcPr>
          <w:p w14:paraId="7F07F133" w14:textId="77777777" w:rsidR="00357C65" w:rsidRPr="001A0569" w:rsidRDefault="00302808" w:rsidP="00357C65">
            <w:pPr>
              <w:jc w:val="left"/>
            </w:pPr>
            <w:r w:rsidRPr="001A0569">
              <w:t>1</w:t>
            </w:r>
            <w:r w:rsidR="00357C65" w:rsidRPr="001A0569">
              <w:t xml:space="preserve"> minuty.</w:t>
            </w:r>
          </w:p>
        </w:tc>
      </w:tr>
    </w:tbl>
    <w:p w14:paraId="6891A27A" w14:textId="77777777" w:rsidR="00357C65" w:rsidRPr="00AC12AA" w:rsidRDefault="00357C65" w:rsidP="00357C65"/>
    <w:p w14:paraId="36131B08" w14:textId="77777777" w:rsidR="00357C65" w:rsidRPr="00AC12AA" w:rsidRDefault="00357C65" w:rsidP="00357C65">
      <w:pPr>
        <w:rPr>
          <w:b/>
        </w:rPr>
      </w:pPr>
      <w:r w:rsidRPr="00AC12AA">
        <w:rPr>
          <w:b/>
        </w:rPr>
        <w:t>Załączniki:</w:t>
      </w:r>
    </w:p>
    <w:p w14:paraId="1600CD49" w14:textId="77777777" w:rsidR="00357C65" w:rsidRPr="00AC12AA" w:rsidRDefault="00357C65" w:rsidP="00357C65">
      <w:pPr>
        <w:rPr>
          <w:b/>
        </w:rPr>
      </w:pPr>
    </w:p>
    <w:p w14:paraId="37D03905" w14:textId="77777777" w:rsidR="00357C65" w:rsidRPr="00AC12AA" w:rsidRDefault="00357C65" w:rsidP="00357C65">
      <w:pPr>
        <w:rPr>
          <w:b/>
        </w:rPr>
      </w:pPr>
      <w:r w:rsidRPr="00AC12AA">
        <w:rPr>
          <w:b/>
        </w:rPr>
        <w:t>Załącznik 1.</w:t>
      </w:r>
    </w:p>
    <w:p w14:paraId="4A2843F1" w14:textId="77777777" w:rsidR="00357C65" w:rsidRPr="00AC12AA" w:rsidRDefault="00357C65" w:rsidP="00357C65"/>
    <w:p w14:paraId="05C34733" w14:textId="77777777" w:rsidR="00AC12AA" w:rsidRPr="001A0569" w:rsidRDefault="001A0569" w:rsidP="001A0569">
      <w:pPr>
        <w:pStyle w:val="NormalnyWeb"/>
        <w:jc w:val="both"/>
        <w:rPr>
          <w:rFonts w:cs="Arial"/>
        </w:rPr>
      </w:pPr>
      <w:r>
        <w:rPr>
          <w:rFonts w:cs="Arial"/>
        </w:rPr>
        <w:t>„</w:t>
      </w:r>
      <w:r w:rsidR="00AC12AA" w:rsidRPr="001A0569">
        <w:rPr>
          <w:rFonts w:cs="Arial"/>
        </w:rPr>
        <w:t>Nie lękaj się. To musi boleć. Jest to ból podobny do bólów rodzenia. Kobieta wie o rodzeniu niepomiernie więcej niż mężczyzna. Wie zwłaszcza przez cierpienie, które łączy się z rodzeniem. Jedno i drugie jest jej tajemnicą.. Macierzyństwo jednak stanowi wyraz ojcostw</w:t>
      </w:r>
      <w:r>
        <w:rPr>
          <w:rFonts w:cs="Arial"/>
        </w:rPr>
        <w:t>a. Musi zawsze powracać do ojca</w:t>
      </w:r>
      <w:r w:rsidR="00AC12AA" w:rsidRPr="001A0569">
        <w:rPr>
          <w:rFonts w:cs="Arial"/>
        </w:rPr>
        <w:t>, by zabrać z niego wszystko, czego jest wyrazem. Na tym polega promieniowanie ojcostwa.</w:t>
      </w:r>
    </w:p>
    <w:p w14:paraId="2F8F306B" w14:textId="77777777" w:rsidR="00AC12AA" w:rsidRPr="001A0569" w:rsidRDefault="00AC12AA" w:rsidP="001A0569">
      <w:pPr>
        <w:pStyle w:val="NormalnyWeb"/>
        <w:jc w:val="both"/>
        <w:rPr>
          <w:rFonts w:cs="Arial"/>
        </w:rPr>
      </w:pPr>
      <w:r w:rsidRPr="001A0569">
        <w:rPr>
          <w:rFonts w:cs="Arial"/>
        </w:rPr>
        <w:t>Powraca się do ojca przez dziecko. (...) Trzeba wejść w promieniowanie ojcostwa, w nim dopiero wszystko staje się rzeczywistością pełną. Przecież świat w żadnym punkcie nie może być fikcją - świat wewnętrzny bardziej jeszcze niż świat zewnętrzny. Bo pomyśl! Pomyślcie wszyscy: jak bardzo trzeba wybrać, aby urodzić. Nie pomyśleliście o tym. Aby urodzić, trzeba bardziej jeszcze wybrać, niż aby stworzyć.</w:t>
      </w:r>
    </w:p>
    <w:p w14:paraId="234137E3" w14:textId="77777777" w:rsidR="00AC12AA" w:rsidRPr="001A0569" w:rsidRDefault="00AC12AA" w:rsidP="001A0569">
      <w:pPr>
        <w:pStyle w:val="NormalnyWeb"/>
        <w:jc w:val="both"/>
        <w:rPr>
          <w:rFonts w:cs="Arial"/>
        </w:rPr>
      </w:pPr>
      <w:r w:rsidRPr="001A0569">
        <w:rPr>
          <w:rFonts w:cs="Arial"/>
        </w:rPr>
        <w:t>Na tym polega promieniowanie ojcostwa. Nie jest to żadna prz</w:t>
      </w:r>
      <w:bookmarkStart w:id="0" w:name="_GoBack"/>
      <w:bookmarkEnd w:id="0"/>
      <w:r w:rsidRPr="001A0569">
        <w:rPr>
          <w:rFonts w:cs="Arial"/>
        </w:rPr>
        <w:t>enośnia, lecz rzeczywistość. Świat nie może polegać tylko na przenośni - świat wewnętrzny bardziej jeszcze niż świat zewnętrzny.</w:t>
      </w:r>
    </w:p>
    <w:p w14:paraId="1809D017" w14:textId="48BB0FC6" w:rsidR="00AC12AA" w:rsidRPr="001A0569" w:rsidRDefault="00AC12AA" w:rsidP="001A0569">
      <w:pPr>
        <w:pStyle w:val="NormalnyWeb"/>
        <w:jc w:val="both"/>
        <w:rPr>
          <w:rFonts w:cs="Arial"/>
        </w:rPr>
      </w:pPr>
      <w:r w:rsidRPr="001A0569">
        <w:rPr>
          <w:rStyle w:val="Pogrubienie"/>
          <w:rFonts w:cs="Arial"/>
        </w:rPr>
        <w:t>Powracamy do ojca przez dziecko. Dziecko zaś przywraca nam w ojcu oblubieńca. Nie rozdzielajcie miłości. Ona jest jedna.</w:t>
      </w:r>
      <w:r w:rsidR="00DA4106">
        <w:rPr>
          <w:rStyle w:val="Pogrubienie"/>
          <w:rFonts w:cs="Arial"/>
        </w:rPr>
        <w:t>”</w:t>
      </w:r>
    </w:p>
    <w:p w14:paraId="4B80C6EA" w14:textId="77777777" w:rsidR="00AC12AA" w:rsidRPr="001A0569" w:rsidRDefault="00AC12AA" w:rsidP="001A0569">
      <w:pPr>
        <w:pStyle w:val="NormalnyWeb"/>
        <w:jc w:val="both"/>
        <w:rPr>
          <w:rFonts w:cs="Arial"/>
        </w:rPr>
      </w:pPr>
      <w:r w:rsidRPr="001A0569">
        <w:rPr>
          <w:rStyle w:val="Wyrnienie"/>
          <w:rFonts w:cs="Arial"/>
        </w:rPr>
        <w:t>Karol Wojtyła, "Promieniowanie ojcostwa" - (MISTERIUM) - fragment.</w:t>
      </w:r>
    </w:p>
    <w:p w14:paraId="265BE091" w14:textId="77777777" w:rsidR="00357C65" w:rsidRPr="001A0569" w:rsidRDefault="00C94299" w:rsidP="00357C65">
      <w:pPr>
        <w:rPr>
          <w:sz w:val="20"/>
        </w:rPr>
      </w:pPr>
      <w:hyperlink r:id="rId10" w:history="1">
        <w:r w:rsidR="00AC12AA" w:rsidRPr="001A0569">
          <w:rPr>
            <w:rStyle w:val="Hipercze"/>
            <w:sz w:val="20"/>
          </w:rPr>
          <w:t>http://solidarni2010.pl/27574-w-oczekiwaniu-na-kanonizacje-karol-wojtyla-promieniowanie-ojcostwa.html?PHPSESSID=3bd86d213bdbbe9e8aa517b4b59cdb0d</w:t>
        </w:r>
      </w:hyperlink>
      <w:r w:rsidR="001A0569" w:rsidRPr="001A0569">
        <w:rPr>
          <w:sz w:val="20"/>
        </w:rPr>
        <w:t xml:space="preserve"> </w:t>
      </w:r>
      <w:r w:rsidR="00AC12AA" w:rsidRPr="001A0569">
        <w:rPr>
          <w:sz w:val="20"/>
        </w:rPr>
        <w:t>pobrane 10.06.2018</w:t>
      </w:r>
    </w:p>
    <w:p w14:paraId="2DC2E12F" w14:textId="77777777" w:rsidR="00357C65" w:rsidRPr="00AC12AA" w:rsidRDefault="00357C65" w:rsidP="00357C65"/>
    <w:p w14:paraId="28459EFE" w14:textId="77777777" w:rsidR="00357C65" w:rsidRPr="00AC12AA" w:rsidRDefault="00357C65" w:rsidP="00357C65">
      <w:pPr>
        <w:rPr>
          <w:b/>
        </w:rPr>
      </w:pPr>
      <w:r w:rsidRPr="00AC12AA">
        <w:rPr>
          <w:b/>
        </w:rPr>
        <w:t>Załącznik 2.</w:t>
      </w:r>
    </w:p>
    <w:p w14:paraId="11F144BA" w14:textId="77777777" w:rsidR="00AC12AA" w:rsidRPr="00DA4106" w:rsidRDefault="00AC12AA" w:rsidP="00DA4106">
      <w:pPr>
        <w:pStyle w:val="NormalnyWeb"/>
        <w:rPr>
          <w:rFonts w:cs="Arial"/>
        </w:rPr>
      </w:pPr>
      <w:r w:rsidRPr="00DA4106">
        <w:rPr>
          <w:rFonts w:cs="Arial"/>
        </w:rPr>
        <w:t>Kim jesteś tato ?</w:t>
      </w:r>
    </w:p>
    <w:p w14:paraId="6FE64DDD" w14:textId="77777777" w:rsidR="00AC12AA" w:rsidRPr="00DA4106" w:rsidRDefault="00AC12AA" w:rsidP="00DA4106">
      <w:pPr>
        <w:spacing w:before="100" w:beforeAutospacing="1" w:after="100" w:afterAutospacing="1"/>
        <w:rPr>
          <w:rFonts w:cs="Arial"/>
        </w:rPr>
      </w:pPr>
      <w:r w:rsidRPr="00DA4106">
        <w:rPr>
          <w:rFonts w:cs="Arial"/>
        </w:rPr>
        <w:t xml:space="preserve">Według najnowszej Encyklopedii PWN ojcostwo określone jest jako pojęcie prawne, ustalające „pochodzenie dziecka od mężczyzny i związany z tym biologicznym faktem stosunek prawny łączący ojca i dziecko”. Jest to jednak bardzo uproszczona definicja, nie oddająca wszystkich aspektów bycia tatą. Ojcostwo jest jednym z największych przywilejów mężczyzny. Daje mu miedzy innymi możliwość „przelania” cząstki siebie na inną istotę żywą. Zwierzęta podobnie jak ludzie mają zdolność prokreacji, jednak opieka nad potomstwem nie ma dla nich takiego znaczenia jak w świecie „dwunożnych”. Relacja pomiędzy ojcem a dzieckiem jest fenomenem, który nie ma swojego odpowiednika w świecie innych istot żywych. To nie tylko związek krwi, ale także związek dwóch, całkowicie różnych dusz. O tym jak wielkie znaczenie ma dla człowieka ojcostwo świadczy miedzy innymi to, jak często spotykamy się z tym terminem w życiu codziennym. Słowo to należy do kategorii pojęć podstawowych, trudnych do zdefiniowania. Jednak intuicyjnie każdy z nas wie, czym jest ojciec. </w:t>
      </w:r>
    </w:p>
    <w:p w14:paraId="7145FD43" w14:textId="77777777" w:rsidR="00AC12AA" w:rsidRPr="00DA4106" w:rsidRDefault="00AC12AA" w:rsidP="00DA4106">
      <w:pPr>
        <w:spacing w:before="100" w:beforeAutospacing="1" w:after="100" w:afterAutospacing="1"/>
        <w:rPr>
          <w:rFonts w:cs="Arial"/>
          <w:sz w:val="20"/>
        </w:rPr>
      </w:pPr>
      <w:r w:rsidRPr="00DA4106">
        <w:rPr>
          <w:rFonts w:cs="Arial"/>
        </w:rPr>
        <w:t>Bycie tatą - bezcenne…</w:t>
      </w:r>
    </w:p>
    <w:p w14:paraId="2511D56C" w14:textId="77777777" w:rsidR="00AC12AA" w:rsidRPr="00DA4106" w:rsidRDefault="00C94299" w:rsidP="00AC12AA">
      <w:pPr>
        <w:rPr>
          <w:sz w:val="20"/>
        </w:rPr>
      </w:pPr>
      <w:hyperlink r:id="rId11" w:history="1">
        <w:r w:rsidR="00AC12AA" w:rsidRPr="00DA4106">
          <w:rPr>
            <w:rStyle w:val="Hipercze"/>
            <w:sz w:val="20"/>
          </w:rPr>
          <w:t>http://www.eioba.pl/a/1oji/czym-jest-ojcostwo-czyli-kilka-faktow-ktore-kazdy-tato-znac-powinien</w:t>
        </w:r>
      </w:hyperlink>
    </w:p>
    <w:p w14:paraId="3835613C" w14:textId="77777777" w:rsidR="00357C65" w:rsidRPr="00AC12AA" w:rsidRDefault="00357C65" w:rsidP="00357C65">
      <w:pPr>
        <w:rPr>
          <w:b/>
        </w:rPr>
      </w:pPr>
      <w:r w:rsidRPr="00AC12AA">
        <w:rPr>
          <w:b/>
        </w:rPr>
        <w:t xml:space="preserve"> </w:t>
      </w:r>
    </w:p>
    <w:p w14:paraId="72DFFBD5" w14:textId="77777777" w:rsidR="00357C65" w:rsidRPr="00AC12AA" w:rsidRDefault="00357C65" w:rsidP="00357C65">
      <w:pPr>
        <w:rPr>
          <w:b/>
        </w:rPr>
      </w:pPr>
      <w:r w:rsidRPr="00AC12AA">
        <w:rPr>
          <w:b/>
        </w:rPr>
        <w:t>Załącznik 3.</w:t>
      </w:r>
    </w:p>
    <w:p w14:paraId="15CD0DB2" w14:textId="77777777" w:rsidR="00357C65" w:rsidRPr="00AC12AA" w:rsidRDefault="00357C65" w:rsidP="00357C65">
      <w:pPr>
        <w:rPr>
          <w:rStyle w:val="st"/>
        </w:rPr>
      </w:pPr>
    </w:p>
    <w:p w14:paraId="76932E1E" w14:textId="77777777" w:rsidR="00AC12AA" w:rsidRPr="00DA4106" w:rsidRDefault="00AC12AA" w:rsidP="00DA4106">
      <w:pPr>
        <w:rPr>
          <w:b/>
        </w:rPr>
      </w:pPr>
      <w:r w:rsidRPr="00DA4106">
        <w:rPr>
          <w:b/>
        </w:rPr>
        <w:t>Benedykt XVI: Ojciec wszechmogący to pierwsza i podstawowa definicja Boga</w:t>
      </w:r>
    </w:p>
    <w:p w14:paraId="075D278B" w14:textId="480BB827" w:rsidR="00AC12AA" w:rsidRPr="00AC12AA" w:rsidRDefault="00AC12AA" w:rsidP="00DA4106">
      <w:pPr>
        <w:shd w:val="clear" w:color="auto" w:fill="FFFFFF"/>
        <w:rPr>
          <w:color w:val="444444"/>
        </w:rPr>
      </w:pPr>
    </w:p>
    <w:p w14:paraId="1BC2AFAD" w14:textId="77777777" w:rsidR="00AC12AA" w:rsidRPr="00DA4106" w:rsidRDefault="00AC12AA" w:rsidP="00DA4106">
      <w:pPr>
        <w:pStyle w:val="NormalnyWeb"/>
        <w:shd w:val="clear" w:color="auto" w:fill="FFFFFF"/>
        <w:jc w:val="both"/>
      </w:pPr>
      <w:r w:rsidRPr="00DA4106">
        <w:t>„Dziś wcale nie jest łatwo mówić o ojcostwie – mówił Papież. – Zwłaszcza w świecie zachodnim rozbicie rodzin, coraz bardziej absorbujące obowiązki zawodowe, troski i problemy z rodzinnym budżetem, niszczący dla codziennego życie zalew mediów – wszystko to utrudnia konstruktywną, pogodną relację między ojcem i dziećmi. Wzajemna komunikacja bywa trudna, słabnie wzajemne zaufanie i postać ojca może być problematyczna. Trudno wyobrazić sobie Boga jako ojca, jeśli brakuje odniesienia do właściwych wzorców. Jeśli ktoś ma doświadczenie ojca zbyt surowego i nieprzejednanego albo obojętnego i nieczułego, czy wręcz nieobecnego, trudno jest mu w sposób pozytywny myśleć o Bogu jako ojcu i z ufnością się Jemu powierzyć. Jednakże objawienie biblijne pomaga nam przezwyciężyć tę trudność. Mówi bowiem o Bogu, który pokazuje nam, co to znaczy naprawdę być ojcem. Przede wszystkim zaś Ewangelia objawia nam oblicze Boga jako Ojca, który kocha nas tak bardzo, że daje własnego Syna, aby zbawić ludzkość”.</w:t>
      </w:r>
    </w:p>
    <w:p w14:paraId="16DA51D2" w14:textId="77777777" w:rsidR="00AC12AA" w:rsidRPr="00DA4106" w:rsidRDefault="00AC12AA" w:rsidP="00DA4106">
      <w:pPr>
        <w:pStyle w:val="NormalnyWeb"/>
        <w:shd w:val="clear" w:color="auto" w:fill="FFFFFF"/>
        <w:jc w:val="both"/>
      </w:pPr>
      <w:r w:rsidRPr="00DA4106">
        <w:t xml:space="preserve"> „Dla wielu ludzi stających w obliczu zła, bólu, tragedii trudną staje się wiara i wyznanie, że Bóg jest wszechmogący. Myśli Boga są inne od naszych, także Jego wszechmoc jest inna od naszych wyobrażeń. Nie wyraża się ona jako arbitralna siła, automatycznie karząca za zło. Naznaczona jest ojcowską wolnością. Objawia ją światu Syn Boży, oddając za nas swe życie na Krzyżu: na zło odpowiada dobrem, na obelgi przebaczeniem, na nienawiść miłością. Gdy wyznajemy: «Wierzę w Boga Ojca Wszechmogącego», wyrażamy naszą wiarę w moc miłości Boga, który pokonuje zło i grzech, który przez Krzyż swego Syna otwiera nas na życie wieczne, przygarnia jako dzieci, które chcą być na zawsze w «Domu Ojca»”.</w:t>
      </w:r>
    </w:p>
    <w:p w14:paraId="5081B430" w14:textId="77777777" w:rsidR="00AC12AA" w:rsidRPr="00DA4106" w:rsidRDefault="00AC12AA" w:rsidP="00DA4106">
      <w:pPr>
        <w:pStyle w:val="NormalnyWeb"/>
        <w:shd w:val="clear" w:color="auto" w:fill="FFFFFF"/>
        <w:jc w:val="both"/>
      </w:pPr>
      <w:r w:rsidRPr="00DA4106">
        <w:t xml:space="preserve">Tematem dzisiejszej katechezy Papież podzielił się też z użytkownikami </w:t>
      </w:r>
      <w:proofErr w:type="spellStart"/>
      <w:r w:rsidRPr="00DA4106">
        <w:t>Twittera</w:t>
      </w:r>
      <w:proofErr w:type="spellEnd"/>
      <w:r w:rsidRPr="00DA4106">
        <w:t>. „Każda istota ludzka jest umiłowana przez Boga Ojca.</w:t>
      </w:r>
      <w:r w:rsidRPr="00AC12AA">
        <w:rPr>
          <w:color w:val="444444"/>
        </w:rPr>
        <w:t xml:space="preserve"> </w:t>
      </w:r>
      <w:r w:rsidRPr="00DA4106">
        <w:t>Niech nikt nie czuje się zapomniany; imię każdego jest zapisane w miłującym sercu Pana” – napisał Benedykt XVI.</w:t>
      </w:r>
    </w:p>
    <w:p w14:paraId="1AEA798B" w14:textId="77777777" w:rsidR="00AC12AA" w:rsidRPr="00DA4106" w:rsidRDefault="00C94299" w:rsidP="00AC12AA">
      <w:pPr>
        <w:rPr>
          <w:sz w:val="20"/>
        </w:rPr>
      </w:pPr>
      <w:hyperlink r:id="rId12" w:history="1">
        <w:r w:rsidR="00AC12AA" w:rsidRPr="00DA4106">
          <w:rPr>
            <w:rStyle w:val="Hipercze"/>
            <w:sz w:val="20"/>
          </w:rPr>
          <w:t>http://www.fronda.pl/a/benedykt-xvi-ojciec-wszechmogacy-to-pierwsza-i-podstawowa-definicja-boga,25830.html</w:t>
        </w:r>
      </w:hyperlink>
    </w:p>
    <w:p w14:paraId="304596C0" w14:textId="77777777" w:rsidR="00357C65" w:rsidRPr="00AC12AA" w:rsidRDefault="00357C65" w:rsidP="00357C65">
      <w:pPr>
        <w:rPr>
          <w:b/>
        </w:rPr>
      </w:pPr>
    </w:p>
    <w:p w14:paraId="78B501A3" w14:textId="77777777" w:rsidR="00357C65" w:rsidRPr="00AC12AA" w:rsidRDefault="00357C65" w:rsidP="00357C65">
      <w:pPr>
        <w:rPr>
          <w:b/>
        </w:rPr>
      </w:pPr>
      <w:r w:rsidRPr="00AC12AA">
        <w:rPr>
          <w:b/>
        </w:rPr>
        <w:t>Załącznik 4</w:t>
      </w:r>
    </w:p>
    <w:p w14:paraId="530CCBC4" w14:textId="77777777" w:rsidR="00357C65" w:rsidRPr="00AC12AA" w:rsidRDefault="00357C65" w:rsidP="00357C65">
      <w:pPr>
        <w:rPr>
          <w:b/>
        </w:rPr>
      </w:pPr>
    </w:p>
    <w:p w14:paraId="5A1BCBC9" w14:textId="3807381F" w:rsidR="00AC12AA" w:rsidRPr="00DA4106" w:rsidRDefault="00AC12AA" w:rsidP="00DA4106">
      <w:r w:rsidRPr="00DA4106">
        <w:t>Przy dobrym ojcu syn staje się mężnym mężczyzną, a córka rozkwita w swym kobiecym geniuszu.</w:t>
      </w:r>
    </w:p>
    <w:p w14:paraId="7765D53A" w14:textId="77777777" w:rsidR="00AC12AA" w:rsidRPr="00DA4106" w:rsidRDefault="00AC12AA" w:rsidP="00DA4106">
      <w:pPr>
        <w:pStyle w:val="NormalnyWeb"/>
        <w:jc w:val="both"/>
        <w:rPr>
          <w:rFonts w:cs="Tahoma"/>
        </w:rPr>
      </w:pPr>
      <w:r w:rsidRPr="00DA4106">
        <w:rPr>
          <w:rFonts w:cs="Tahoma"/>
        </w:rPr>
        <w:t>Uczestniczyłam niedawno w ślubie moich przyjaciół, który był o tyle nietypowy, że w czasie tej samej Mszy świętej związek małżeński zawierali siostra i brat. Podczas wesela obydwoje razem ze swymi małżonkami dziękowali rodzicom za miłość i wychowanie. Synowie wręczyli ojcom szable jako wyraz uznania za to, że chronili ich mamy i siostry, oraz za to, że uczyli ich bycia mężczyzną.</w:t>
      </w:r>
    </w:p>
    <w:p w14:paraId="18B211E7" w14:textId="77777777" w:rsidR="00AC12AA" w:rsidRPr="00DA4106" w:rsidRDefault="00AC12AA" w:rsidP="00DA4106">
      <w:pPr>
        <w:pStyle w:val="NormalnyWeb"/>
        <w:jc w:val="both"/>
        <w:rPr>
          <w:rFonts w:cs="Tahoma"/>
        </w:rPr>
      </w:pPr>
      <w:r w:rsidRPr="00DA4106">
        <w:rPr>
          <w:rFonts w:cs="Tahoma"/>
        </w:rPr>
        <w:t> </w:t>
      </w:r>
    </w:p>
    <w:p w14:paraId="026579E7" w14:textId="18F158A7" w:rsidR="00AC12AA" w:rsidRPr="00DA4106" w:rsidRDefault="00AC12AA" w:rsidP="00DA4106">
      <w:pPr>
        <w:pStyle w:val="NormalnyWeb"/>
        <w:jc w:val="both"/>
        <w:rPr>
          <w:rFonts w:cs="Tahoma"/>
        </w:rPr>
      </w:pPr>
      <w:r w:rsidRPr="00DA4106">
        <w:rPr>
          <w:rFonts w:cs="Tahoma"/>
        </w:rPr>
        <w:t>Ojcowie - nie wiedząc, że otrzymają taki prezent! - wręczyli synom miecze z życzeniem, by byli dzielnymi rycerzami dla swoich żon i przyszłych dzieci. Ojciec moich przyjaciół w imieniu swoim i pozostałych rodziców powied</w:t>
      </w:r>
      <w:r w:rsidR="000023EF">
        <w:rPr>
          <w:rFonts w:cs="Tahoma"/>
        </w:rPr>
        <w:t>ział przy wszystkich gościach: „</w:t>
      </w:r>
      <w:r w:rsidRPr="00DA4106">
        <w:rPr>
          <w:rFonts w:cs="Tahoma"/>
        </w:rPr>
        <w:t>Kochane dzieci, jesteśmy z was ogromnie dumni! Widzieliśmy, że wy - nasi synowie - chroniliście nasze córki i szanowaliście ich i waszą godność w czasie chodzenia ze sobą i w narzeczeństwie.</w:t>
      </w:r>
    </w:p>
    <w:p w14:paraId="13AF89BD" w14:textId="15452ECF" w:rsidR="00AC12AA" w:rsidRPr="00DA4106" w:rsidRDefault="00AC12AA" w:rsidP="00DA4106">
      <w:pPr>
        <w:pStyle w:val="NormalnyWeb"/>
        <w:jc w:val="both"/>
        <w:rPr>
          <w:rFonts w:cs="Tahoma"/>
        </w:rPr>
      </w:pPr>
      <w:r w:rsidRPr="00DA4106">
        <w:rPr>
          <w:rFonts w:cs="Tahoma"/>
        </w:rPr>
        <w:t>Widzieliśmy też, że nasze córki z waszą pomocą postępowały równie dojrzal</w:t>
      </w:r>
      <w:r w:rsidR="000023EF">
        <w:rPr>
          <w:rFonts w:cs="Tahoma"/>
        </w:rPr>
        <w:t>e. Jesteśmy z was bardzo dumni!”</w:t>
      </w:r>
      <w:r w:rsidRPr="00DA4106">
        <w:rPr>
          <w:rFonts w:cs="Tahoma"/>
        </w:rPr>
        <w:t>. Nie wszyscy mają tak dojrzałego ojca, że przy nim syn może stawać się coraz bardziej męskim i mężnym mężczyzną, a córka coraz bardziej kobiecą i świadomą swojej wartości kobietą.</w:t>
      </w:r>
    </w:p>
    <w:p w14:paraId="57EAC456" w14:textId="11EFD9E2" w:rsidR="00AC12AA" w:rsidRPr="00DA4106" w:rsidRDefault="00AC12AA" w:rsidP="00DA4106">
      <w:pPr>
        <w:pStyle w:val="NormalnyWeb"/>
        <w:jc w:val="both"/>
        <w:rPr>
          <w:rFonts w:cs="Tahoma"/>
        </w:rPr>
      </w:pPr>
      <w:r w:rsidRPr="00DA4106">
        <w:rPr>
          <w:rFonts w:cs="Tahoma"/>
        </w:rPr>
        <w:t>Ojciec może być dla swego dziecka błogosławieństwem albo źródłem cierpienia. Może pomóc w rozwoju, ale może też ranić i zniechęcać. Jeśli ojciec cieszy się swoim byciem mężczyzną i potrafi wiernie kochać, wtedy jest dla żony i dzieci nieustraszonym obrońcą oraz czułym przyjacielem. Jeśli natomiast jest obecny w taki sposób, że rani swoich bliskich, wtedy jego dzieci cierpią znacznie bardziej, niż gdyby w podobny sposób ranił je ktoś obcy.</w:t>
      </w:r>
    </w:p>
    <w:p w14:paraId="3FB319A3" w14:textId="04764DF8" w:rsidR="00AC12AA" w:rsidRPr="00DA4106" w:rsidRDefault="00AC12AA" w:rsidP="00DA4106">
      <w:pPr>
        <w:pStyle w:val="NormalnyWeb"/>
        <w:jc w:val="both"/>
        <w:rPr>
          <w:rFonts w:cs="Tahoma"/>
        </w:rPr>
      </w:pPr>
      <w:r w:rsidRPr="00DA4106">
        <w:rPr>
          <w:rFonts w:cs="Tahoma"/>
        </w:rPr>
        <w:t>Jeśli ojciec lekceważy żonę i dzieci czy jest nieobecny, wtedy syn ma fatalny wzorzec mężczyzny, a córka czuje się nieważna i nie wierzy w to, że jakiś mężczyzna może ją pokochać na zawsze. Córka marzy o tym, żeby być dla swego taty księżniczką, którą on kocha, rozumie, wspiera, wobec której jest cierpliwy i czuły, z której jest dumny, którą w każdej sytuacji pociesza i chroni.</w:t>
      </w:r>
    </w:p>
    <w:p w14:paraId="632922EA" w14:textId="303934A6" w:rsidR="00AC12AA" w:rsidRPr="00DA4106" w:rsidRDefault="00AC12AA" w:rsidP="00DA4106">
      <w:pPr>
        <w:pStyle w:val="NormalnyWeb"/>
        <w:jc w:val="both"/>
        <w:rPr>
          <w:rFonts w:cs="Tahoma"/>
        </w:rPr>
      </w:pPr>
      <w:r w:rsidRPr="00DA4106">
        <w:rPr>
          <w:rFonts w:cs="Tahoma"/>
        </w:rPr>
        <w:t>Syn chce wzrastać przy boku takiego taty, który dotrzymuje słowa, jest pracowity, uczciwy i prawdomówny, stanowczy w dobru i wolny od uzależnień. Dobry ojciec jest podobny do Chrystusa, bo kocha mocno, ofiarnie i mądrze. Taki ojciec pomaga swym dzieciom rozumieć różnice między kobietą i mężczyzną, a poprzez swą miłość do żony fascynuje syna i córkę miłością małżeńską oraz pomaga im przygotować się do założenia własnej szczęśliwej rodziny.</w:t>
      </w:r>
    </w:p>
    <w:p w14:paraId="3C2D4825" w14:textId="02B928A2" w:rsidR="00AC12AA" w:rsidRPr="00DA4106" w:rsidRDefault="00AC12AA" w:rsidP="00DA4106">
      <w:pPr>
        <w:pStyle w:val="NormalnyWeb"/>
        <w:jc w:val="both"/>
        <w:rPr>
          <w:rFonts w:cs="Tahoma"/>
        </w:rPr>
      </w:pPr>
      <w:r w:rsidRPr="00DA4106">
        <w:rPr>
          <w:rFonts w:cs="Tahoma"/>
        </w:rPr>
        <w:t xml:space="preserve">Dobry ojciec usłyszy od dorastającej córki, że ona pragnie mieć takiego męża jak jej mama, a od syna - że chce on tak kochać swoją przyszłą żonę, jak tata kocha mamę. Szczęśliwe dzieci dobrego ojca widzą w jego oczach światło miłości, o którym </w:t>
      </w:r>
      <w:proofErr w:type="spellStart"/>
      <w:r w:rsidRPr="00DA4106">
        <w:rPr>
          <w:rFonts w:cs="Tahoma"/>
        </w:rPr>
        <w:t>Eric</w:t>
      </w:r>
      <w:proofErr w:type="spellEnd"/>
      <w:r w:rsidR="000023EF">
        <w:rPr>
          <w:rFonts w:cs="Tahoma"/>
        </w:rPr>
        <w:t xml:space="preserve"> Clapton śpiewa w piosence pt. „My </w:t>
      </w:r>
      <w:proofErr w:type="spellStart"/>
      <w:r w:rsidR="000023EF">
        <w:rPr>
          <w:rFonts w:cs="Tahoma"/>
        </w:rPr>
        <w:t>Father’s</w:t>
      </w:r>
      <w:proofErr w:type="spellEnd"/>
      <w:r w:rsidR="000023EF">
        <w:rPr>
          <w:rFonts w:cs="Tahoma"/>
        </w:rPr>
        <w:t xml:space="preserve"> </w:t>
      </w:r>
      <w:proofErr w:type="spellStart"/>
      <w:r w:rsidR="000023EF">
        <w:rPr>
          <w:rFonts w:cs="Tahoma"/>
        </w:rPr>
        <w:t>Eyes</w:t>
      </w:r>
      <w:proofErr w:type="spellEnd"/>
      <w:r w:rsidR="000023EF">
        <w:rPr>
          <w:rFonts w:cs="Tahoma"/>
        </w:rPr>
        <w:t>”</w:t>
      </w:r>
      <w:r w:rsidRPr="00DA4106">
        <w:rPr>
          <w:rFonts w:cs="Tahoma"/>
        </w:rPr>
        <w:t>.</w:t>
      </w:r>
    </w:p>
    <w:p w14:paraId="303584D1" w14:textId="77777777" w:rsidR="00357C65" w:rsidRPr="000023EF" w:rsidRDefault="00C94299" w:rsidP="00AC12AA">
      <w:pPr>
        <w:rPr>
          <w:b/>
          <w:sz w:val="20"/>
        </w:rPr>
      </w:pPr>
      <w:hyperlink r:id="rId13" w:history="1">
        <w:r w:rsidR="00AC12AA" w:rsidRPr="000023EF">
          <w:rPr>
            <w:rStyle w:val="Hipercze"/>
            <w:sz w:val="20"/>
          </w:rPr>
          <w:t>https://www.deon.pl/inteligentne-zycie/ojcostwo/art,88,dobry-ojciec-meski-syn-i-kobieca-corka.html</w:t>
        </w:r>
      </w:hyperlink>
    </w:p>
    <w:p w14:paraId="10350372" w14:textId="77777777" w:rsidR="00AC12AA" w:rsidRPr="00AC12AA" w:rsidRDefault="00AC12AA" w:rsidP="00357C65">
      <w:pPr>
        <w:rPr>
          <w:b/>
        </w:rPr>
      </w:pPr>
    </w:p>
    <w:p w14:paraId="5CD1E4C2" w14:textId="77777777" w:rsidR="00357C65" w:rsidRPr="00AC12AA" w:rsidRDefault="00357C65" w:rsidP="00357C65">
      <w:pPr>
        <w:rPr>
          <w:b/>
        </w:rPr>
      </w:pPr>
      <w:r w:rsidRPr="00AC12AA">
        <w:rPr>
          <w:b/>
        </w:rPr>
        <w:t>Załącznik 5</w:t>
      </w:r>
    </w:p>
    <w:p w14:paraId="7B41D717" w14:textId="77777777" w:rsidR="00357C65" w:rsidRPr="00AC12AA" w:rsidRDefault="00357C65" w:rsidP="00357C65">
      <w:pPr>
        <w:rPr>
          <w:rStyle w:val="st"/>
          <w:b/>
        </w:rPr>
      </w:pPr>
    </w:p>
    <w:p w14:paraId="27E58DC9" w14:textId="77777777" w:rsidR="00357C65" w:rsidRPr="00AC12AA" w:rsidRDefault="00357C65" w:rsidP="00357C65">
      <w:pPr>
        <w:rPr>
          <w:rStyle w:val="st"/>
          <w:b/>
        </w:rPr>
      </w:pPr>
      <w:r w:rsidRPr="00AC12AA">
        <w:rPr>
          <w:rStyle w:val="st"/>
          <w:b/>
        </w:rPr>
        <w:t>Modlitwa o wyproszenie łask za wstawiennictwem św. Jana Pawła II</w:t>
      </w:r>
    </w:p>
    <w:p w14:paraId="2C7D1862" w14:textId="77777777" w:rsidR="00357C65" w:rsidRPr="00AC12AA" w:rsidRDefault="00357C65" w:rsidP="00357C65">
      <w:pPr>
        <w:rPr>
          <w:rStyle w:val="st"/>
        </w:rPr>
      </w:pPr>
      <w:r w:rsidRPr="00AC12AA">
        <w:rPr>
          <w:rStyle w:val="st"/>
        </w:rPr>
        <w:t>Święty Janie Pawle II, za Twoim pośrednictwem proszę o łaski dla mnie (i moich bliźnich). Wierzę w moc modlitwy i w Twoją zbawienną pomoc. Wyproś mi u Boga Wszechmogącego łaski, o które się modlę… (wymienić prośby).</w:t>
      </w:r>
    </w:p>
    <w:p w14:paraId="561D4290" w14:textId="77777777" w:rsidR="00357C65" w:rsidRPr="00AC12AA" w:rsidRDefault="00357C65" w:rsidP="00357C65">
      <w:pPr>
        <w:rPr>
          <w:rStyle w:val="st"/>
        </w:rPr>
      </w:pPr>
      <w:r w:rsidRPr="00AC12AA">
        <w:rPr>
          <w:rStyle w:val="st"/>
        </w:rPr>
        <w:t>Uproś mi dar umocnienia mej wiary, nadziei i miłości.</w:t>
      </w:r>
    </w:p>
    <w:p w14:paraId="3B8F7BC9" w14:textId="77777777" w:rsidR="00357C65" w:rsidRPr="00AC12AA" w:rsidRDefault="00357C65" w:rsidP="00357C65">
      <w:r w:rsidRPr="00AC12AA">
        <w:rPr>
          <w:rStyle w:val="st"/>
        </w:rPr>
        <w:t>Pan Jezus obiecał, że o cokolwiek w Jego imię poprosimy, to otrzymamy. Dlatego i ja, Panie, pełen ufności, proszę Cię o potrzebne mi łaski, za wstawiennictwem Świętego Jana Pawła II. Wysłuchaj mnie, Panie. Amen.</w:t>
      </w:r>
    </w:p>
    <w:p w14:paraId="7C4C7236" w14:textId="199FBF83" w:rsidR="00552EFB" w:rsidRPr="00AC12AA" w:rsidRDefault="00C94299">
      <w:hyperlink r:id="rId14" w:history="1">
        <w:r w:rsidR="00357C65" w:rsidRPr="00AC12AA">
          <w:rPr>
            <w:rStyle w:val="Hipercze"/>
          </w:rPr>
          <w:t>http://jpdwa.blogspot.sg/2014/05/modlitwa-o-wyproszenie-ask-za.html</w:t>
        </w:r>
      </w:hyperlink>
      <w:r w:rsidR="00357C65" w:rsidRPr="00AC12AA">
        <w:t xml:space="preserve"> z dnia 16.07.2017 </w:t>
      </w:r>
    </w:p>
    <w:sectPr w:rsidR="00552EFB" w:rsidRPr="00AC12AA" w:rsidSect="00357C6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B2F05"/>
    <w:multiLevelType w:val="hybridMultilevel"/>
    <w:tmpl w:val="1BC8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6F17FF"/>
    <w:multiLevelType w:val="hybridMultilevel"/>
    <w:tmpl w:val="757EED0A"/>
    <w:lvl w:ilvl="0" w:tplc="04150001">
      <w:start w:val="1"/>
      <w:numFmt w:val="bullet"/>
      <w:lvlText w:val=""/>
      <w:lvlJc w:val="left"/>
      <w:pPr>
        <w:ind w:left="1004"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2B3D0507"/>
    <w:multiLevelType w:val="hybridMultilevel"/>
    <w:tmpl w:val="E424BC9E"/>
    <w:lvl w:ilvl="0" w:tplc="54F2313A">
      <w:start w:val="1"/>
      <w:numFmt w:val="decimal"/>
      <w:lvlText w:val="%1."/>
      <w:lvlJc w:val="left"/>
      <w:pPr>
        <w:ind w:left="720" w:hanging="360"/>
      </w:pPr>
      <w:rPr>
        <w:rFonts w:asciiTheme="minorHAnsi" w:hAnsiTheme="minorHAnsi" w:cstheme="minorBid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5FB1890"/>
    <w:multiLevelType w:val="hybridMultilevel"/>
    <w:tmpl w:val="1F56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3930D4"/>
    <w:multiLevelType w:val="hybridMultilevel"/>
    <w:tmpl w:val="EC12FE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7E58D1"/>
    <w:multiLevelType w:val="hybridMultilevel"/>
    <w:tmpl w:val="35DEF2A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AE0E43"/>
    <w:multiLevelType w:val="multilevel"/>
    <w:tmpl w:val="B9129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C955AAB"/>
    <w:multiLevelType w:val="hybridMultilevel"/>
    <w:tmpl w:val="44E6BD8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CA4C43"/>
    <w:multiLevelType w:val="hybridMultilevel"/>
    <w:tmpl w:val="C2D28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5"/>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C65"/>
    <w:rsid w:val="000023EF"/>
    <w:rsid w:val="001A0569"/>
    <w:rsid w:val="00302808"/>
    <w:rsid w:val="00357C65"/>
    <w:rsid w:val="00395405"/>
    <w:rsid w:val="00552EFB"/>
    <w:rsid w:val="00692254"/>
    <w:rsid w:val="006B0271"/>
    <w:rsid w:val="00720927"/>
    <w:rsid w:val="008D7C38"/>
    <w:rsid w:val="00AC12AA"/>
    <w:rsid w:val="00C94299"/>
    <w:rsid w:val="00CC1EB1"/>
    <w:rsid w:val="00D1601B"/>
    <w:rsid w:val="00DA4106"/>
    <w:rsid w:val="00EC43B8"/>
    <w:rsid w:val="00EC490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8F38C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C65"/>
    <w:pPr>
      <w:jc w:val="both"/>
    </w:pPr>
    <w:rPr>
      <w:rFonts w:ascii="Times New Roman" w:eastAsia="Times New Roman" w:hAnsi="Times New Roman" w:cs="Times New Roman"/>
      <w:lang w:val="pl-PL"/>
    </w:rPr>
  </w:style>
  <w:style w:type="paragraph" w:styleId="Nagwek1">
    <w:name w:val="heading 1"/>
    <w:basedOn w:val="Normalny"/>
    <w:next w:val="Normalny"/>
    <w:link w:val="Nagwek1Znak"/>
    <w:qFormat/>
    <w:rsid w:val="00357C65"/>
    <w:pPr>
      <w:keepNext/>
      <w:shd w:val="pct30" w:color="auto" w:fill="auto"/>
      <w:suppressAutoHyphens/>
      <w:spacing w:before="240" w:after="60"/>
      <w:jc w:val="center"/>
      <w:outlineLvl w:val="0"/>
    </w:pPr>
    <w:rPr>
      <w:rFonts w:ascii="Arial" w:hAnsi="Arial"/>
      <w:b/>
      <w:caps/>
      <w:spacing w:val="20"/>
      <w:kern w:val="28"/>
      <w:sz w:val="56"/>
    </w:rPr>
  </w:style>
  <w:style w:type="paragraph" w:styleId="Nagwek2">
    <w:name w:val="heading 2"/>
    <w:basedOn w:val="Normalny"/>
    <w:next w:val="Normalny"/>
    <w:link w:val="Nagwek2Znak"/>
    <w:uiPriority w:val="9"/>
    <w:semiHidden/>
    <w:unhideWhenUsed/>
    <w:qFormat/>
    <w:rsid w:val="00AC12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357C65"/>
    <w:pPr>
      <w:keepNext/>
      <w:suppressAutoHyphens/>
      <w:spacing w:before="240" w:after="60"/>
      <w:ind w:left="284" w:hanging="284"/>
      <w:jc w:val="center"/>
      <w:outlineLvl w:val="2"/>
    </w:pPr>
    <w:rPr>
      <w:b/>
      <w:smallCaps/>
      <w:sz w:val="36"/>
    </w:rPr>
  </w:style>
  <w:style w:type="paragraph" w:styleId="Nagwek7">
    <w:name w:val="heading 7"/>
    <w:basedOn w:val="Normalny"/>
    <w:next w:val="Normalny"/>
    <w:link w:val="Nagwek7Znak"/>
    <w:qFormat/>
    <w:rsid w:val="00357C65"/>
    <w:pPr>
      <w:spacing w:before="240" w:after="60"/>
      <w:jc w:val="center"/>
      <w:outlineLvl w:val="6"/>
    </w:pPr>
    <w:rPr>
      <w:b/>
      <w:spacing w:val="3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7C65"/>
    <w:rPr>
      <w:rFonts w:ascii="Arial" w:eastAsia="Times New Roman" w:hAnsi="Arial" w:cs="Times New Roman"/>
      <w:b/>
      <w:caps/>
      <w:spacing w:val="20"/>
      <w:kern w:val="28"/>
      <w:sz w:val="56"/>
      <w:shd w:val="pct30" w:color="auto" w:fill="auto"/>
      <w:lang w:val="pl-PL"/>
    </w:rPr>
  </w:style>
  <w:style w:type="character" w:customStyle="1" w:styleId="Nagwek3Znak">
    <w:name w:val="Nagłówek 3 Znak"/>
    <w:basedOn w:val="Domylnaczcionkaakapitu"/>
    <w:link w:val="Nagwek3"/>
    <w:rsid w:val="00357C65"/>
    <w:rPr>
      <w:rFonts w:ascii="Times New Roman" w:eastAsia="Times New Roman" w:hAnsi="Times New Roman" w:cs="Times New Roman"/>
      <w:b/>
      <w:smallCaps/>
      <w:sz w:val="36"/>
      <w:lang w:val="pl-PL"/>
    </w:rPr>
  </w:style>
  <w:style w:type="character" w:customStyle="1" w:styleId="Nagwek7Znak">
    <w:name w:val="Nagłówek 7 Znak"/>
    <w:basedOn w:val="Domylnaczcionkaakapitu"/>
    <w:link w:val="Nagwek7"/>
    <w:rsid w:val="00357C65"/>
    <w:rPr>
      <w:rFonts w:ascii="Times New Roman" w:eastAsia="Times New Roman" w:hAnsi="Times New Roman" w:cs="Times New Roman"/>
      <w:b/>
      <w:spacing w:val="30"/>
      <w:sz w:val="30"/>
      <w:lang w:val="pl-PL"/>
    </w:rPr>
  </w:style>
  <w:style w:type="paragraph" w:styleId="Tekstpodstawowy">
    <w:name w:val="Body Text"/>
    <w:basedOn w:val="Normalny"/>
    <w:link w:val="TekstpodstawowyZnak"/>
    <w:unhideWhenUsed/>
    <w:rsid w:val="00357C65"/>
    <w:pPr>
      <w:autoSpaceDE w:val="0"/>
      <w:autoSpaceDN w:val="0"/>
      <w:adjustRightInd w:val="0"/>
      <w:spacing w:line="360" w:lineRule="atLeast"/>
    </w:pPr>
    <w:rPr>
      <w:color w:val="000000"/>
      <w:sz w:val="20"/>
    </w:rPr>
  </w:style>
  <w:style w:type="character" w:customStyle="1" w:styleId="TekstpodstawowyZnak">
    <w:name w:val="Tekst podstawowy Znak"/>
    <w:basedOn w:val="Domylnaczcionkaakapitu"/>
    <w:link w:val="Tekstpodstawowy"/>
    <w:rsid w:val="00357C65"/>
    <w:rPr>
      <w:rFonts w:ascii="Times New Roman" w:eastAsia="Times New Roman" w:hAnsi="Times New Roman" w:cs="Times New Roman"/>
      <w:color w:val="000000"/>
      <w:sz w:val="20"/>
      <w:lang w:val="pl-PL"/>
    </w:rPr>
  </w:style>
  <w:style w:type="paragraph" w:styleId="Bezodstpw">
    <w:name w:val="No Spacing"/>
    <w:uiPriority w:val="1"/>
    <w:qFormat/>
    <w:rsid w:val="00357C65"/>
    <w:pPr>
      <w:jc w:val="both"/>
    </w:pPr>
    <w:rPr>
      <w:rFonts w:ascii="Times New Roman" w:eastAsia="Times New Roman" w:hAnsi="Times New Roman" w:cs="Times New Roman"/>
      <w:szCs w:val="20"/>
      <w:lang w:val="pl-PL"/>
    </w:rPr>
  </w:style>
  <w:style w:type="character" w:customStyle="1" w:styleId="st">
    <w:name w:val="st"/>
    <w:rsid w:val="00357C65"/>
  </w:style>
  <w:style w:type="paragraph" w:styleId="Akapitzlist">
    <w:name w:val="List Paragraph"/>
    <w:basedOn w:val="Normalny"/>
    <w:uiPriority w:val="34"/>
    <w:qFormat/>
    <w:rsid w:val="00357C65"/>
    <w:pPr>
      <w:ind w:left="720"/>
      <w:contextualSpacing/>
    </w:pPr>
  </w:style>
  <w:style w:type="character" w:styleId="Hipercze">
    <w:name w:val="Hyperlink"/>
    <w:basedOn w:val="Domylnaczcionkaakapitu"/>
    <w:uiPriority w:val="99"/>
    <w:unhideWhenUsed/>
    <w:rsid w:val="00357C65"/>
    <w:rPr>
      <w:color w:val="0000FF" w:themeColor="hyperlink"/>
      <w:u w:val="single"/>
    </w:rPr>
  </w:style>
  <w:style w:type="character" w:styleId="Wyrnienie">
    <w:name w:val="Emphasis"/>
    <w:basedOn w:val="Domylnaczcionkaakapitu"/>
    <w:uiPriority w:val="20"/>
    <w:qFormat/>
    <w:rsid w:val="00357C65"/>
    <w:rPr>
      <w:i/>
      <w:iCs/>
    </w:rPr>
  </w:style>
  <w:style w:type="character" w:styleId="Pogrubienie">
    <w:name w:val="Strong"/>
    <w:basedOn w:val="Domylnaczcionkaakapitu"/>
    <w:uiPriority w:val="22"/>
    <w:qFormat/>
    <w:rsid w:val="00AC12AA"/>
    <w:rPr>
      <w:b/>
      <w:bCs/>
    </w:rPr>
  </w:style>
  <w:style w:type="paragraph" w:styleId="NormalnyWeb">
    <w:name w:val="Normal (Web)"/>
    <w:basedOn w:val="Normalny"/>
    <w:uiPriority w:val="99"/>
    <w:semiHidden/>
    <w:unhideWhenUsed/>
    <w:rsid w:val="00AC12AA"/>
    <w:pPr>
      <w:spacing w:after="150"/>
      <w:jc w:val="left"/>
    </w:pPr>
  </w:style>
  <w:style w:type="character" w:customStyle="1" w:styleId="Nagwek2Znak">
    <w:name w:val="Nagłówek 2 Znak"/>
    <w:basedOn w:val="Domylnaczcionkaakapitu"/>
    <w:link w:val="Nagwek2"/>
    <w:uiPriority w:val="9"/>
    <w:semiHidden/>
    <w:rsid w:val="00AC12AA"/>
    <w:rPr>
      <w:rFonts w:asciiTheme="majorHAnsi" w:eastAsiaTheme="majorEastAsia" w:hAnsiTheme="majorHAnsi" w:cstheme="majorBidi"/>
      <w:b/>
      <w:bCs/>
      <w:color w:val="4F81BD" w:themeColor="accent1"/>
      <w:sz w:val="26"/>
      <w:szCs w:val="26"/>
      <w:lang w:val="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57C65"/>
    <w:pPr>
      <w:jc w:val="both"/>
    </w:pPr>
    <w:rPr>
      <w:rFonts w:ascii="Times New Roman" w:eastAsia="Times New Roman" w:hAnsi="Times New Roman" w:cs="Times New Roman"/>
      <w:lang w:val="pl-PL"/>
    </w:rPr>
  </w:style>
  <w:style w:type="paragraph" w:styleId="Nagwek1">
    <w:name w:val="heading 1"/>
    <w:basedOn w:val="Normalny"/>
    <w:next w:val="Normalny"/>
    <w:link w:val="Nagwek1Znak"/>
    <w:qFormat/>
    <w:rsid w:val="00357C65"/>
    <w:pPr>
      <w:keepNext/>
      <w:shd w:val="pct30" w:color="auto" w:fill="auto"/>
      <w:suppressAutoHyphens/>
      <w:spacing w:before="240" w:after="60"/>
      <w:jc w:val="center"/>
      <w:outlineLvl w:val="0"/>
    </w:pPr>
    <w:rPr>
      <w:rFonts w:ascii="Arial" w:hAnsi="Arial"/>
      <w:b/>
      <w:caps/>
      <w:spacing w:val="20"/>
      <w:kern w:val="28"/>
      <w:sz w:val="56"/>
    </w:rPr>
  </w:style>
  <w:style w:type="paragraph" w:styleId="Nagwek2">
    <w:name w:val="heading 2"/>
    <w:basedOn w:val="Normalny"/>
    <w:next w:val="Normalny"/>
    <w:link w:val="Nagwek2Znak"/>
    <w:uiPriority w:val="9"/>
    <w:semiHidden/>
    <w:unhideWhenUsed/>
    <w:qFormat/>
    <w:rsid w:val="00AC12A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qFormat/>
    <w:rsid w:val="00357C65"/>
    <w:pPr>
      <w:keepNext/>
      <w:suppressAutoHyphens/>
      <w:spacing w:before="240" w:after="60"/>
      <w:ind w:left="284" w:hanging="284"/>
      <w:jc w:val="center"/>
      <w:outlineLvl w:val="2"/>
    </w:pPr>
    <w:rPr>
      <w:b/>
      <w:smallCaps/>
      <w:sz w:val="36"/>
    </w:rPr>
  </w:style>
  <w:style w:type="paragraph" w:styleId="Nagwek7">
    <w:name w:val="heading 7"/>
    <w:basedOn w:val="Normalny"/>
    <w:next w:val="Normalny"/>
    <w:link w:val="Nagwek7Znak"/>
    <w:qFormat/>
    <w:rsid w:val="00357C65"/>
    <w:pPr>
      <w:spacing w:before="240" w:after="60"/>
      <w:jc w:val="center"/>
      <w:outlineLvl w:val="6"/>
    </w:pPr>
    <w:rPr>
      <w:b/>
      <w:spacing w:val="30"/>
      <w:sz w:val="3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57C65"/>
    <w:rPr>
      <w:rFonts w:ascii="Arial" w:eastAsia="Times New Roman" w:hAnsi="Arial" w:cs="Times New Roman"/>
      <w:b/>
      <w:caps/>
      <w:spacing w:val="20"/>
      <w:kern w:val="28"/>
      <w:sz w:val="56"/>
      <w:shd w:val="pct30" w:color="auto" w:fill="auto"/>
      <w:lang w:val="pl-PL"/>
    </w:rPr>
  </w:style>
  <w:style w:type="character" w:customStyle="1" w:styleId="Nagwek3Znak">
    <w:name w:val="Nagłówek 3 Znak"/>
    <w:basedOn w:val="Domylnaczcionkaakapitu"/>
    <w:link w:val="Nagwek3"/>
    <w:rsid w:val="00357C65"/>
    <w:rPr>
      <w:rFonts w:ascii="Times New Roman" w:eastAsia="Times New Roman" w:hAnsi="Times New Roman" w:cs="Times New Roman"/>
      <w:b/>
      <w:smallCaps/>
      <w:sz w:val="36"/>
      <w:lang w:val="pl-PL"/>
    </w:rPr>
  </w:style>
  <w:style w:type="character" w:customStyle="1" w:styleId="Nagwek7Znak">
    <w:name w:val="Nagłówek 7 Znak"/>
    <w:basedOn w:val="Domylnaczcionkaakapitu"/>
    <w:link w:val="Nagwek7"/>
    <w:rsid w:val="00357C65"/>
    <w:rPr>
      <w:rFonts w:ascii="Times New Roman" w:eastAsia="Times New Roman" w:hAnsi="Times New Roman" w:cs="Times New Roman"/>
      <w:b/>
      <w:spacing w:val="30"/>
      <w:sz w:val="30"/>
      <w:lang w:val="pl-PL"/>
    </w:rPr>
  </w:style>
  <w:style w:type="paragraph" w:styleId="Tekstpodstawowy">
    <w:name w:val="Body Text"/>
    <w:basedOn w:val="Normalny"/>
    <w:link w:val="TekstpodstawowyZnak"/>
    <w:unhideWhenUsed/>
    <w:rsid w:val="00357C65"/>
    <w:pPr>
      <w:autoSpaceDE w:val="0"/>
      <w:autoSpaceDN w:val="0"/>
      <w:adjustRightInd w:val="0"/>
      <w:spacing w:line="360" w:lineRule="atLeast"/>
    </w:pPr>
    <w:rPr>
      <w:color w:val="000000"/>
      <w:sz w:val="20"/>
    </w:rPr>
  </w:style>
  <w:style w:type="character" w:customStyle="1" w:styleId="TekstpodstawowyZnak">
    <w:name w:val="Tekst podstawowy Znak"/>
    <w:basedOn w:val="Domylnaczcionkaakapitu"/>
    <w:link w:val="Tekstpodstawowy"/>
    <w:rsid w:val="00357C65"/>
    <w:rPr>
      <w:rFonts w:ascii="Times New Roman" w:eastAsia="Times New Roman" w:hAnsi="Times New Roman" w:cs="Times New Roman"/>
      <w:color w:val="000000"/>
      <w:sz w:val="20"/>
      <w:lang w:val="pl-PL"/>
    </w:rPr>
  </w:style>
  <w:style w:type="paragraph" w:styleId="Bezodstpw">
    <w:name w:val="No Spacing"/>
    <w:uiPriority w:val="1"/>
    <w:qFormat/>
    <w:rsid w:val="00357C65"/>
    <w:pPr>
      <w:jc w:val="both"/>
    </w:pPr>
    <w:rPr>
      <w:rFonts w:ascii="Times New Roman" w:eastAsia="Times New Roman" w:hAnsi="Times New Roman" w:cs="Times New Roman"/>
      <w:szCs w:val="20"/>
      <w:lang w:val="pl-PL"/>
    </w:rPr>
  </w:style>
  <w:style w:type="character" w:customStyle="1" w:styleId="st">
    <w:name w:val="st"/>
    <w:rsid w:val="00357C65"/>
  </w:style>
  <w:style w:type="paragraph" w:styleId="Akapitzlist">
    <w:name w:val="List Paragraph"/>
    <w:basedOn w:val="Normalny"/>
    <w:uiPriority w:val="34"/>
    <w:qFormat/>
    <w:rsid w:val="00357C65"/>
    <w:pPr>
      <w:ind w:left="720"/>
      <w:contextualSpacing/>
    </w:pPr>
  </w:style>
  <w:style w:type="character" w:styleId="Hipercze">
    <w:name w:val="Hyperlink"/>
    <w:basedOn w:val="Domylnaczcionkaakapitu"/>
    <w:uiPriority w:val="99"/>
    <w:unhideWhenUsed/>
    <w:rsid w:val="00357C65"/>
    <w:rPr>
      <w:color w:val="0000FF" w:themeColor="hyperlink"/>
      <w:u w:val="single"/>
    </w:rPr>
  </w:style>
  <w:style w:type="character" w:styleId="Wyrnienie">
    <w:name w:val="Emphasis"/>
    <w:basedOn w:val="Domylnaczcionkaakapitu"/>
    <w:uiPriority w:val="20"/>
    <w:qFormat/>
    <w:rsid w:val="00357C65"/>
    <w:rPr>
      <w:i/>
      <w:iCs/>
    </w:rPr>
  </w:style>
  <w:style w:type="character" w:styleId="Pogrubienie">
    <w:name w:val="Strong"/>
    <w:basedOn w:val="Domylnaczcionkaakapitu"/>
    <w:uiPriority w:val="22"/>
    <w:qFormat/>
    <w:rsid w:val="00AC12AA"/>
    <w:rPr>
      <w:b/>
      <w:bCs/>
    </w:rPr>
  </w:style>
  <w:style w:type="paragraph" w:styleId="NormalnyWeb">
    <w:name w:val="Normal (Web)"/>
    <w:basedOn w:val="Normalny"/>
    <w:uiPriority w:val="99"/>
    <w:semiHidden/>
    <w:unhideWhenUsed/>
    <w:rsid w:val="00AC12AA"/>
    <w:pPr>
      <w:spacing w:after="150"/>
      <w:jc w:val="left"/>
    </w:pPr>
  </w:style>
  <w:style w:type="character" w:customStyle="1" w:styleId="Nagwek2Znak">
    <w:name w:val="Nagłówek 2 Znak"/>
    <w:basedOn w:val="Domylnaczcionkaakapitu"/>
    <w:link w:val="Nagwek2"/>
    <w:uiPriority w:val="9"/>
    <w:semiHidden/>
    <w:rsid w:val="00AC12AA"/>
    <w:rPr>
      <w:rFonts w:asciiTheme="majorHAnsi" w:eastAsiaTheme="majorEastAsia" w:hAnsiTheme="majorHAnsi" w:cstheme="majorBidi"/>
      <w:b/>
      <w:bCs/>
      <w:color w:val="4F81BD" w:themeColor="accent1"/>
      <w:sz w:val="26"/>
      <w:szCs w:val="26"/>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oba.pl/a/1oji/czym-jest-ojcostwo-czyli-kilka-faktow-ktore-kazdy-tato-znac-powinien" TargetMode="External"/><Relationship Id="rId12" Type="http://schemas.openxmlformats.org/officeDocument/2006/relationships/hyperlink" Target="http://www.fronda.pl/a/benedykt-xvi-ojciec-wszechmogacy-to-pierwsza-i-podstawowa-definicja-boga,25830.html" TargetMode="External"/><Relationship Id="rId13" Type="http://schemas.openxmlformats.org/officeDocument/2006/relationships/hyperlink" Target="https://www.deon.pl/inteligentne-zycie/ojcostwo/art,88,dobry-ojciec-meski-syn-i-kobieca-corka.html" TargetMode="External"/><Relationship Id="rId14" Type="http://schemas.openxmlformats.org/officeDocument/2006/relationships/hyperlink" Target="http://jpdwa.blogspot.sg/2014/05/modlitwa-o-wyproszenie-ask-za.html"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yKSgLbGKni0" TargetMode="External"/><Relationship Id="rId7" Type="http://schemas.openxmlformats.org/officeDocument/2006/relationships/hyperlink" Target="https://www.youtube.com/watch?v=9prijHbFMq8" TargetMode="External"/><Relationship Id="rId8" Type="http://schemas.openxmlformats.org/officeDocument/2006/relationships/hyperlink" Target="https://www.youtube.com/watch?v=8gYcf39_qlw" TargetMode="External"/><Relationship Id="rId9" Type="http://schemas.openxmlformats.org/officeDocument/2006/relationships/hyperlink" Target="https://www.youtube.com/watch?v=hYXrZRkxieY" TargetMode="External"/><Relationship Id="rId10" Type="http://schemas.openxmlformats.org/officeDocument/2006/relationships/hyperlink" Target="http://solidarni2010.pl/27574-w-oczekiwaniu-na-kanonizacje-karol-wojtyla-promieniowanie-ojcostwa.html?PHPSESSID=3bd86d213bdbbe9e8aa517b4b59cdb0d"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6</Pages>
  <Words>2203</Words>
  <Characters>13223</Characters>
  <Application>Microsoft Macintosh Word</Application>
  <DocSecurity>0</DocSecurity>
  <Lines>110</Lines>
  <Paragraphs>30</Paragraphs>
  <ScaleCrop>false</ScaleCrop>
  <Company/>
  <LinksUpToDate>false</LinksUpToDate>
  <CharactersWithSpaces>15396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Pierzchala</dc:creator>
  <cp:keywords/>
  <dc:description/>
  <cp:lastModifiedBy>Piotr Pierzchala</cp:lastModifiedBy>
  <cp:revision>8</cp:revision>
  <dcterms:created xsi:type="dcterms:W3CDTF">2018-07-30T14:56:00Z</dcterms:created>
  <dcterms:modified xsi:type="dcterms:W3CDTF">2018-08-09T12:51:00Z</dcterms:modified>
</cp:coreProperties>
</file>