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EB6F88" w14:textId="77777777" w:rsidR="00681EFE" w:rsidRPr="00002FF9" w:rsidRDefault="00681EFE" w:rsidP="00642D58">
      <w:pPr>
        <w:spacing w:line="276" w:lineRule="auto"/>
        <w:jc w:val="center"/>
        <w:rPr>
          <w:b/>
          <w:bCs/>
          <w:smallCaps/>
        </w:rPr>
      </w:pPr>
      <w:r w:rsidRPr="00002FF9">
        <w:rPr>
          <w:b/>
          <w:bCs/>
          <w:smallCaps/>
        </w:rPr>
        <w:t>XXV Dzień Papieski</w:t>
      </w:r>
    </w:p>
    <w:p w14:paraId="2B229CEF" w14:textId="77777777" w:rsidR="00681EFE" w:rsidRPr="00002FF9" w:rsidRDefault="00681EFE" w:rsidP="00623D89">
      <w:pPr>
        <w:spacing w:line="276" w:lineRule="auto"/>
        <w:ind w:firstLine="708"/>
        <w:jc w:val="center"/>
        <w:rPr>
          <w:b/>
          <w:bCs/>
          <w:smallCaps/>
        </w:rPr>
      </w:pPr>
      <w:r w:rsidRPr="00002FF9">
        <w:rPr>
          <w:b/>
          <w:bCs/>
          <w:smallCaps/>
        </w:rPr>
        <w:t>Św. Jan Paweł II – Prorok Nadziei</w:t>
      </w:r>
    </w:p>
    <w:p w14:paraId="69EB3F35" w14:textId="77777777" w:rsidR="00681EFE" w:rsidRPr="00002FF9" w:rsidRDefault="00681EFE" w:rsidP="00623D89">
      <w:pPr>
        <w:spacing w:line="276" w:lineRule="auto"/>
        <w:ind w:firstLine="708"/>
      </w:pPr>
    </w:p>
    <w:p w14:paraId="00E4D1EA" w14:textId="48C1B617" w:rsidR="00681EFE" w:rsidRPr="00002FF9" w:rsidRDefault="00681EFE" w:rsidP="00623D89">
      <w:pPr>
        <w:pStyle w:val="NormalnyWeb"/>
        <w:shd w:val="clear" w:color="auto" w:fill="FFFFFF"/>
        <w:spacing w:after="0" w:line="276" w:lineRule="auto"/>
        <w:ind w:firstLine="708"/>
        <w:rPr>
          <w:i/>
          <w:iCs/>
        </w:rPr>
      </w:pPr>
      <w:r w:rsidRPr="00002FF9">
        <w:rPr>
          <w:i/>
          <w:iCs/>
        </w:rPr>
        <w:t xml:space="preserve">Człowiek w pewnym sensie nie może żyć bez nadziei. Musi do czegoś dążyć, musi mieć cel </w:t>
      </w:r>
      <w:r w:rsidR="00C9600B" w:rsidRPr="00002FF9">
        <w:rPr>
          <w:i/>
          <w:iCs/>
        </w:rPr>
        <w:br/>
      </w:r>
      <w:r w:rsidRPr="00002FF9">
        <w:rPr>
          <w:i/>
          <w:iCs/>
        </w:rPr>
        <w:t xml:space="preserve">w życiu – i poczucie, że jest w stanie go osiągnąć. Nadzieja związana jest z przyszłością, ale jednocześnie określa stan naszej duszy w teraźniejszości. Teraz mamy nadzieję na to, co osiągniemy później. </w:t>
      </w:r>
    </w:p>
    <w:p w14:paraId="6555A292" w14:textId="66ABD4EC" w:rsidR="00681EFE" w:rsidRPr="00002FF9" w:rsidRDefault="00681EFE" w:rsidP="00623D89">
      <w:pPr>
        <w:pStyle w:val="NormalnyWeb"/>
        <w:shd w:val="clear" w:color="auto" w:fill="FFFFFF"/>
        <w:spacing w:after="0" w:line="276" w:lineRule="auto"/>
        <w:ind w:firstLine="708"/>
        <w:jc w:val="right"/>
      </w:pPr>
      <w:r w:rsidRPr="00002FF9">
        <w:t xml:space="preserve"> </w:t>
      </w:r>
      <w:r w:rsidRPr="00002FF9">
        <w:tab/>
      </w:r>
      <w:r w:rsidRPr="00002FF9">
        <w:tab/>
        <w:t>św. Jan Paweł II, Spotkanie z młodzieżą, 24 lutego 1981 r.</w:t>
      </w:r>
      <w:r w:rsidR="00C9600B" w:rsidRPr="00002FF9">
        <w:t xml:space="preserve"> Tokio.</w:t>
      </w:r>
    </w:p>
    <w:p w14:paraId="214AAD75" w14:textId="77777777" w:rsidR="00681EFE" w:rsidRPr="00002FF9" w:rsidRDefault="00681EFE" w:rsidP="00623D89">
      <w:pPr>
        <w:spacing w:line="276" w:lineRule="auto"/>
        <w:ind w:firstLine="708"/>
        <w:jc w:val="both"/>
      </w:pPr>
    </w:p>
    <w:p w14:paraId="48ED2E74" w14:textId="77777777" w:rsidR="00681EFE" w:rsidRPr="00C6367B" w:rsidRDefault="00681EFE" w:rsidP="00623D89">
      <w:pPr>
        <w:spacing w:line="276" w:lineRule="auto"/>
        <w:jc w:val="both"/>
        <w:rPr>
          <w:b/>
          <w:bCs/>
          <w:smallCaps/>
        </w:rPr>
      </w:pPr>
      <w:r w:rsidRPr="00C6367B">
        <w:rPr>
          <w:b/>
          <w:bCs/>
          <w:smallCaps/>
        </w:rPr>
        <w:t>I. Co to jest nadzieja?</w:t>
      </w:r>
    </w:p>
    <w:p w14:paraId="5694BE45" w14:textId="77777777" w:rsidR="00642D58" w:rsidRDefault="00642D58" w:rsidP="00623D89">
      <w:pPr>
        <w:spacing w:line="276" w:lineRule="auto"/>
        <w:ind w:firstLine="708"/>
        <w:jc w:val="both"/>
      </w:pPr>
    </w:p>
    <w:p w14:paraId="2440F7C7" w14:textId="34AC71C1" w:rsidR="00681EFE" w:rsidRPr="00002FF9" w:rsidRDefault="00681EFE" w:rsidP="00623D89">
      <w:pPr>
        <w:spacing w:line="276" w:lineRule="auto"/>
        <w:ind w:firstLine="708"/>
        <w:jc w:val="both"/>
      </w:pPr>
      <w:r w:rsidRPr="00002FF9">
        <w:t xml:space="preserve">Człowiek, który ma nadzieję dostrzega realizm życia i jego </w:t>
      </w:r>
      <w:r w:rsidR="00002FF9" w:rsidRPr="00002FF9">
        <w:t xml:space="preserve">wieloaspektowość. </w:t>
      </w:r>
      <w:r w:rsidRPr="00002FF9">
        <w:t>Nie udaje i nie wmawia ani sobie, ani innym, że życie jest bezproblemowe, a  nawet, że jest łatwe. Jest jednak pewien, bazując na doświadczeniu osobistym lub zbiorowym, że przeszkody są do pokonania, że życie nie jest bezcelowe i bezsensowne, że człowiek – z pomocą innych - jest w stanie pokonać napotkane przeciwności i pozbierać się nawet po klęskach.</w:t>
      </w:r>
    </w:p>
    <w:p w14:paraId="6B6E4171" w14:textId="12F00644" w:rsidR="00681EFE" w:rsidRPr="00002FF9" w:rsidRDefault="00681EFE" w:rsidP="00623D89">
      <w:pPr>
        <w:spacing w:line="276" w:lineRule="auto"/>
        <w:ind w:firstLine="708"/>
        <w:jc w:val="both"/>
        <w:rPr>
          <w:shd w:val="clear" w:color="auto" w:fill="FFFFFF"/>
        </w:rPr>
      </w:pPr>
      <w:r w:rsidRPr="00002FF9">
        <w:t>Nadzieja nie jest więc w żadnym razie „matką głupich”, jak często obraźliwie się o niej mówi. Przeciwnie: jest matką mądrych, siostrą wiary i miłości.</w:t>
      </w:r>
      <w:r w:rsidRPr="00002FF9">
        <w:rPr>
          <w:shd w:val="clear" w:color="auto" w:fill="FFFFFF"/>
        </w:rPr>
        <w:t xml:space="preserve"> Jak powiedział Charles </w:t>
      </w:r>
      <w:proofErr w:type="spellStart"/>
      <w:r w:rsidRPr="00002FF9">
        <w:rPr>
          <w:shd w:val="clear" w:color="auto" w:fill="FFFFFF"/>
        </w:rPr>
        <w:t>Pegui</w:t>
      </w:r>
      <w:proofErr w:type="spellEnd"/>
      <w:r w:rsidRPr="00002FF9">
        <w:rPr>
          <w:shd w:val="clear" w:color="auto" w:fill="FFFFFF"/>
        </w:rPr>
        <w:t xml:space="preserve">, francuski myśliciel: </w:t>
      </w:r>
      <w:r w:rsidRPr="00002FF9">
        <w:rPr>
          <w:i/>
          <w:iCs/>
          <w:shd w:val="clear" w:color="auto" w:fill="FFFFFF"/>
        </w:rPr>
        <w:t>Wiara to katedra, miłość to szpital, ale obie bez nadziei byłyby tylko cmentarzem</w:t>
      </w:r>
      <w:r w:rsidRPr="00002FF9">
        <w:rPr>
          <w:shd w:val="clear" w:color="auto" w:fill="FFFFFF"/>
        </w:rPr>
        <w:t>. Papież</w:t>
      </w:r>
      <w:r w:rsidR="00002FF9">
        <w:rPr>
          <w:shd w:val="clear" w:color="auto" w:fill="FFFFFF"/>
        </w:rPr>
        <w:t xml:space="preserve"> </w:t>
      </w:r>
      <w:r w:rsidRPr="00002FF9">
        <w:rPr>
          <w:shd w:val="clear" w:color="auto" w:fill="FFFFFF"/>
        </w:rPr>
        <w:t xml:space="preserve">Benedykt stwierdził zaś, że  </w:t>
      </w:r>
      <w:r w:rsidRPr="00002FF9">
        <w:rPr>
          <w:i/>
          <w:iCs/>
          <w:shd w:val="clear" w:color="auto" w:fill="FFFFFF"/>
        </w:rPr>
        <w:t>nadzieja to wiara, że jeszcze można przeżyć miłość</w:t>
      </w:r>
      <w:r w:rsidRPr="00002FF9">
        <w:rPr>
          <w:shd w:val="clear" w:color="auto" w:fill="FFFFFF"/>
        </w:rPr>
        <w:t xml:space="preserve">. </w:t>
      </w:r>
    </w:p>
    <w:p w14:paraId="7FD17612" w14:textId="77777777" w:rsidR="00681EFE" w:rsidRPr="00002FF9" w:rsidRDefault="00681EFE" w:rsidP="00623D89">
      <w:pPr>
        <w:spacing w:line="276" w:lineRule="auto"/>
        <w:ind w:firstLine="708"/>
        <w:jc w:val="both"/>
      </w:pPr>
      <w:r w:rsidRPr="00002FF9">
        <w:t>Nadzieja tym różni się od optymizmu, że nie jest stanem emocjonalnym, lecz życiową postawą, która podstawę ma w czymś co już zaistniało, a co daje pewność, że także to, co zaistnieje będzie pozytywne, właściwe i dobre, co nie oznacza, że osiągnięte bez trudu. O ile optymizm można w sobie w pewnym stopniu rozwijać poprzez świadome koncentrowanie uwagi na pozytywnych przewidywaniach i interpretacjach, przy równoczesnym powstrzymywaniu się od zatrzymywania się nad tym co negatywne i brnięcia w to, o tyle nadzieja rośnie w człowieku przede wszystkim poprzez wzmacnianie świadomości jej motywów.</w:t>
      </w:r>
    </w:p>
    <w:p w14:paraId="21AB91A5" w14:textId="77777777" w:rsidR="00681EFE" w:rsidRPr="00002FF9" w:rsidRDefault="00681EFE" w:rsidP="00623D89">
      <w:pPr>
        <w:spacing w:line="276" w:lineRule="auto"/>
        <w:jc w:val="both"/>
      </w:pPr>
    </w:p>
    <w:p w14:paraId="4DFF1938" w14:textId="77777777" w:rsidR="00681EFE" w:rsidRPr="00C6367B" w:rsidRDefault="00681EFE" w:rsidP="00623D89">
      <w:pPr>
        <w:spacing w:line="276" w:lineRule="auto"/>
        <w:jc w:val="both"/>
        <w:rPr>
          <w:b/>
          <w:bCs/>
          <w:smallCaps/>
        </w:rPr>
      </w:pPr>
      <w:r w:rsidRPr="00C6367B">
        <w:rPr>
          <w:b/>
          <w:bCs/>
          <w:smallCaps/>
        </w:rPr>
        <w:t>II. Nadzieja chrześcijańska</w:t>
      </w:r>
    </w:p>
    <w:p w14:paraId="748E28A0" w14:textId="77777777" w:rsidR="00642D58" w:rsidRDefault="00642D58" w:rsidP="00623D89">
      <w:pPr>
        <w:spacing w:line="276" w:lineRule="auto"/>
        <w:ind w:firstLine="708"/>
        <w:jc w:val="both"/>
      </w:pPr>
    </w:p>
    <w:p w14:paraId="4E774E9D" w14:textId="23545002" w:rsidR="00681EFE" w:rsidRPr="00002FF9" w:rsidRDefault="00681EFE" w:rsidP="00623D89">
      <w:pPr>
        <w:spacing w:line="276" w:lineRule="auto"/>
        <w:ind w:firstLine="708"/>
        <w:jc w:val="both"/>
      </w:pPr>
      <w:r w:rsidRPr="00002FF9">
        <w:t>Kiedy zaś do rzeczownika</w:t>
      </w:r>
      <w:r w:rsidR="00002FF9">
        <w:t xml:space="preserve"> </w:t>
      </w:r>
      <w:r w:rsidRPr="00002FF9">
        <w:t>„nadzieja” dodajemy przymiotnik „chrześcijańska”, rzecz jasna myślimy o Chrystusie. Aby</w:t>
      </w:r>
      <w:r w:rsidR="00C9600B" w:rsidRPr="00002FF9">
        <w:t xml:space="preserve"> człowiek</w:t>
      </w:r>
      <w:r w:rsidRPr="00002FF9">
        <w:t xml:space="preserve"> mógł w Nim pokładać nadzieję, a nawet więcej: aby mógł uznać Chrystusa za </w:t>
      </w:r>
      <w:r w:rsidR="00002FF9">
        <w:t>swoją</w:t>
      </w:r>
      <w:r w:rsidRPr="00002FF9">
        <w:t xml:space="preserve"> nadzieję, </w:t>
      </w:r>
      <w:r w:rsidR="00C9600B" w:rsidRPr="00002FF9">
        <w:t>musi</w:t>
      </w:r>
      <w:r w:rsidRPr="00002FF9">
        <w:t xml:space="preserve"> mieć osobiste doświadczenie bycia przez Niego uratowanym, albo </w:t>
      </w:r>
      <w:r w:rsidR="00C9600B" w:rsidRPr="00002FF9">
        <w:t>przynajmniej</w:t>
      </w:r>
      <w:r w:rsidRPr="00002FF9">
        <w:t xml:space="preserve"> wewnętrzne przekonanie, płynące ze świadectwa innych, że Chrystus jest w stanie to zrobić. </w:t>
      </w:r>
    </w:p>
    <w:p w14:paraId="520FABA2" w14:textId="1799F96C" w:rsidR="00681EFE" w:rsidRPr="00002FF9" w:rsidRDefault="00681EFE" w:rsidP="00623D89">
      <w:pPr>
        <w:spacing w:line="276" w:lineRule="auto"/>
        <w:ind w:firstLine="708"/>
        <w:jc w:val="both"/>
        <w:rPr>
          <w:shd w:val="clear" w:color="auto" w:fill="FFFFFF"/>
        </w:rPr>
      </w:pPr>
      <w:r w:rsidRPr="00002FF9">
        <w:t xml:space="preserve">Nadzieja zawsze dotyczy przyszłości, ale nadzieja chrześcijańska, w odróżnieniu od nadziei świeckiej, dotyczy także przyszłości wiecznej, </w:t>
      </w:r>
      <w:r w:rsidRPr="00002FF9">
        <w:rPr>
          <w:shd w:val="clear" w:color="auto" w:fill="FFFFFF"/>
        </w:rPr>
        <w:t xml:space="preserve">którą Bóg obiecał człowiekowi w Jezusie Chrystusie. Nie ma chrześcijaństwa i chrześcijańskiej nadziei bez konsekwentnego głoszenia nadziei życia wiecznego. Bez niej, nasze małe nadzieje, a więc te które dotyczą doczesności są niekompletne, </w:t>
      </w:r>
      <w:r w:rsidRPr="00002FF9">
        <w:rPr>
          <w:shd w:val="clear" w:color="auto" w:fill="FFFFFF"/>
        </w:rPr>
        <w:lastRenderedPageBreak/>
        <w:t xml:space="preserve">niejasne i niewystarczające. To ważne przesłanie dla współczesnego człowieka, który </w:t>
      </w:r>
      <w:r w:rsidR="00C9600B" w:rsidRPr="00002FF9">
        <w:rPr>
          <w:shd w:val="clear" w:color="auto" w:fill="FFFFFF"/>
        </w:rPr>
        <w:t xml:space="preserve">zdaje </w:t>
      </w:r>
      <w:r w:rsidRPr="00002FF9">
        <w:rPr>
          <w:shd w:val="clear" w:color="auto" w:fill="FFFFFF"/>
        </w:rPr>
        <w:t>zajm</w:t>
      </w:r>
      <w:r w:rsidR="00C9600B" w:rsidRPr="00002FF9">
        <w:rPr>
          <w:shd w:val="clear" w:color="auto" w:fill="FFFFFF"/>
        </w:rPr>
        <w:t>ować</w:t>
      </w:r>
      <w:r w:rsidRPr="00002FF9">
        <w:rPr>
          <w:shd w:val="clear" w:color="auto" w:fill="FFFFFF"/>
        </w:rPr>
        <w:t xml:space="preserve"> się jedynie doczesnością.</w:t>
      </w:r>
    </w:p>
    <w:p w14:paraId="3E385472" w14:textId="1D2FC246" w:rsidR="00681EFE" w:rsidRPr="00002FF9" w:rsidRDefault="00681EFE" w:rsidP="00623D89">
      <w:pPr>
        <w:spacing w:line="276" w:lineRule="auto"/>
        <w:ind w:firstLine="708"/>
        <w:jc w:val="both"/>
      </w:pPr>
      <w:r w:rsidRPr="00002FF9">
        <w:t xml:space="preserve">Motywem chrześcijańskiej nadziei jest Jezus Chrystus i to, co zrobił dla uratowania, wyzwolenia i zjednoczenia </w:t>
      </w:r>
      <w:r w:rsidR="00C9600B" w:rsidRPr="00002FF9">
        <w:t xml:space="preserve">człowieka </w:t>
      </w:r>
      <w:r w:rsidRPr="00002FF9">
        <w:t xml:space="preserve">z Bogiem. Nadzieja bazuje na przekazywanym w Kościele świadectwie o wydarzeniach zbawczych i wiąże się z jednej strony z obietnicą ostatecznego przezwyciężenia grzechu, co otwiera na pokutę, nawrócenie i pojednanie z braćmi,  a z drugiej – wiąże się z obietnicą nowego, niewyczerpanego życia w Bogu, co otwiera na miłość bliźniego, aż po dar </w:t>
      </w:r>
      <w:r w:rsidR="00002FF9">
        <w:br/>
      </w:r>
      <w:r w:rsidRPr="00002FF9">
        <w:t xml:space="preserve">z własnego życia. </w:t>
      </w:r>
    </w:p>
    <w:p w14:paraId="120C7727" w14:textId="4A81F22B" w:rsidR="00681EFE" w:rsidRPr="00002FF9" w:rsidRDefault="00681EFE" w:rsidP="00623D89">
      <w:pPr>
        <w:spacing w:line="276" w:lineRule="auto"/>
        <w:ind w:firstLine="708"/>
        <w:jc w:val="both"/>
      </w:pPr>
      <w:r w:rsidRPr="00002FF9">
        <w:rPr>
          <w:shd w:val="clear" w:color="auto" w:fill="FFFFFF"/>
        </w:rPr>
        <w:t>Nadzieja chrześcijańska to wewnętrzna postawa serca, głęboki</w:t>
      </w:r>
      <w:r w:rsidR="00002FF9">
        <w:rPr>
          <w:shd w:val="clear" w:color="auto" w:fill="FFFFFF"/>
        </w:rPr>
        <w:t>m</w:t>
      </w:r>
      <w:r w:rsidRPr="00002FF9">
        <w:rPr>
          <w:shd w:val="clear" w:color="auto" w:fill="FFFFFF"/>
        </w:rPr>
        <w:t xml:space="preserve"> przekonanie, że życie</w:t>
      </w:r>
      <w:r w:rsidR="00002FF9">
        <w:rPr>
          <w:shd w:val="clear" w:color="auto" w:fill="FFFFFF"/>
        </w:rPr>
        <w:t xml:space="preserve"> człowieka</w:t>
      </w:r>
      <w:r w:rsidRPr="00002FF9">
        <w:rPr>
          <w:shd w:val="clear" w:color="auto" w:fill="FFFFFF"/>
        </w:rPr>
        <w:t xml:space="preserve"> budowane w jedności z Chrystusem ma sens, także wtedy, a nawet zwłaszcza wtedy, gdy jest trudno. Nadzieja to pewność, że droga, którą mi proponuje Ewangelia jest prawdziwa, że nie wywiedzie mnie ona w pole, choć tak często jest to droga trudna. Chrześcijańska </w:t>
      </w:r>
      <w:r w:rsidRPr="00002FF9">
        <w:t xml:space="preserve">nadzieja to przekonanie, że wiara w Chrystusa nie jest pomyłką, a to, co na jej podstawie, </w:t>
      </w:r>
      <w:r w:rsidR="00002FF9">
        <w:t>człowiek stara się</w:t>
      </w:r>
      <w:r w:rsidRPr="00002FF9">
        <w:t xml:space="preserve"> wprowadzić w życie, z całą świadomością własnych niedostatków i braków, to dobre wybory. Choć często samotne i trudne.</w:t>
      </w:r>
    </w:p>
    <w:p w14:paraId="0343CF90" w14:textId="77777777" w:rsidR="00681EFE" w:rsidRPr="00002FF9" w:rsidRDefault="00681EFE" w:rsidP="00623D89">
      <w:pPr>
        <w:spacing w:line="276" w:lineRule="auto"/>
        <w:jc w:val="both"/>
      </w:pPr>
    </w:p>
    <w:p w14:paraId="5B7E8A39" w14:textId="77777777" w:rsidR="00681EFE" w:rsidRPr="00C6367B" w:rsidRDefault="00681EFE" w:rsidP="00623D89">
      <w:pPr>
        <w:spacing w:line="276" w:lineRule="auto"/>
        <w:jc w:val="both"/>
        <w:rPr>
          <w:b/>
          <w:bCs/>
          <w:smallCaps/>
        </w:rPr>
      </w:pPr>
      <w:r w:rsidRPr="00C6367B">
        <w:rPr>
          <w:b/>
          <w:bCs/>
          <w:smallCaps/>
        </w:rPr>
        <w:t>III. Prorok Nadziei</w:t>
      </w:r>
    </w:p>
    <w:p w14:paraId="43CC820F" w14:textId="77777777" w:rsidR="00642D58" w:rsidRDefault="00681EFE" w:rsidP="00C9600B">
      <w:pPr>
        <w:pStyle w:val="Tekstpodstawowy"/>
        <w:spacing w:line="276" w:lineRule="auto"/>
        <w:jc w:val="both"/>
        <w:rPr>
          <w:sz w:val="24"/>
          <w:szCs w:val="24"/>
        </w:rPr>
      </w:pPr>
      <w:r w:rsidRPr="00002FF9">
        <w:rPr>
          <w:sz w:val="24"/>
          <w:szCs w:val="24"/>
        </w:rPr>
        <w:tab/>
      </w:r>
    </w:p>
    <w:p w14:paraId="06D3CAAC" w14:textId="0CB98268" w:rsidR="00EE117E" w:rsidRPr="00002FF9" w:rsidRDefault="00681EFE" w:rsidP="00642D58">
      <w:pPr>
        <w:pStyle w:val="Tekstpodstawowy"/>
        <w:spacing w:line="276" w:lineRule="auto"/>
        <w:ind w:firstLine="708"/>
        <w:jc w:val="both"/>
        <w:rPr>
          <w:b w:val="0"/>
          <w:sz w:val="24"/>
          <w:szCs w:val="24"/>
        </w:rPr>
      </w:pPr>
      <w:r w:rsidRPr="00002FF9">
        <w:rPr>
          <w:b w:val="0"/>
          <w:sz w:val="24"/>
          <w:szCs w:val="24"/>
        </w:rPr>
        <w:t>Biblijni prorocy zapowiadali przyjście Chrystusa, współcześni prorocy pokazują, że jest On wciąż jedyną drogą do pełnego życiowego szczęścia i zbawienia i wskazują drogę, którą trzeba iść, żeby nie tylko być zbawionym, ale naprawdę szczęśliwym.</w:t>
      </w:r>
      <w:r w:rsidR="00C9600B" w:rsidRPr="00002FF9">
        <w:rPr>
          <w:b w:val="0"/>
          <w:sz w:val="24"/>
          <w:szCs w:val="24"/>
        </w:rPr>
        <w:t xml:space="preserve"> </w:t>
      </w:r>
    </w:p>
    <w:p w14:paraId="582963F4" w14:textId="0EDC5FAA" w:rsidR="00681EFE" w:rsidRPr="00002FF9" w:rsidRDefault="00681EFE" w:rsidP="00EE117E">
      <w:pPr>
        <w:pStyle w:val="Tekstpodstawowy"/>
        <w:spacing w:line="276" w:lineRule="auto"/>
        <w:ind w:firstLine="708"/>
        <w:jc w:val="both"/>
        <w:rPr>
          <w:b w:val="0"/>
          <w:sz w:val="24"/>
          <w:szCs w:val="24"/>
        </w:rPr>
      </w:pPr>
      <w:r w:rsidRPr="00002FF9">
        <w:rPr>
          <w:b w:val="0"/>
          <w:sz w:val="24"/>
          <w:szCs w:val="24"/>
        </w:rPr>
        <w:t xml:space="preserve">Takim prorokiem był św. Jan Paweł II. </w:t>
      </w:r>
      <w:r w:rsidR="00623D89" w:rsidRPr="00002FF9">
        <w:rPr>
          <w:b w:val="0"/>
          <w:sz w:val="24"/>
          <w:szCs w:val="24"/>
        </w:rPr>
        <w:t>Przez cały okres pontyfikatu w</w:t>
      </w:r>
      <w:r w:rsidRPr="00002FF9">
        <w:rPr>
          <w:b w:val="0"/>
          <w:sz w:val="24"/>
          <w:szCs w:val="24"/>
        </w:rPr>
        <w:t xml:space="preserve"> centrum jego nauczania zawsze był</w:t>
      </w:r>
      <w:r w:rsidR="00EE117E" w:rsidRPr="00002FF9">
        <w:rPr>
          <w:b w:val="0"/>
          <w:sz w:val="24"/>
          <w:szCs w:val="24"/>
        </w:rPr>
        <w:t>a</w:t>
      </w:r>
      <w:r w:rsidR="00002FF9" w:rsidRPr="00002FF9">
        <w:rPr>
          <w:b w:val="0"/>
          <w:sz w:val="24"/>
          <w:szCs w:val="24"/>
        </w:rPr>
        <w:t xml:space="preserve"> Jezus Chrystus</w:t>
      </w:r>
      <w:r w:rsidR="00623D89" w:rsidRPr="00002FF9">
        <w:rPr>
          <w:b w:val="0"/>
          <w:sz w:val="24"/>
          <w:szCs w:val="24"/>
        </w:rPr>
        <w:t xml:space="preserve">. </w:t>
      </w:r>
      <w:r w:rsidR="00EE117E" w:rsidRPr="00002FF9">
        <w:rPr>
          <w:b w:val="0"/>
          <w:sz w:val="24"/>
          <w:szCs w:val="24"/>
        </w:rPr>
        <w:t xml:space="preserve">W dniu inauguracji swojego pontyfikatu, 22 października 1978 r. na Placu Św Piotra, </w:t>
      </w:r>
      <w:r w:rsidRPr="00002FF9">
        <w:rPr>
          <w:b w:val="0"/>
          <w:sz w:val="24"/>
          <w:szCs w:val="24"/>
        </w:rPr>
        <w:t>woła</w:t>
      </w:r>
      <w:r w:rsidR="00EE117E" w:rsidRPr="00002FF9">
        <w:rPr>
          <w:b w:val="0"/>
          <w:sz w:val="24"/>
          <w:szCs w:val="24"/>
        </w:rPr>
        <w:t xml:space="preserve">ł: </w:t>
      </w:r>
      <w:r w:rsidRPr="00002FF9">
        <w:rPr>
          <w:b w:val="0"/>
          <w:i/>
          <w:iCs/>
          <w:sz w:val="24"/>
          <w:szCs w:val="24"/>
        </w:rPr>
        <w:t>Otwórzcie drzwi Chrystusowi</w:t>
      </w:r>
      <w:r w:rsidR="00EE117E" w:rsidRPr="00002FF9">
        <w:rPr>
          <w:b w:val="0"/>
          <w:sz w:val="24"/>
          <w:szCs w:val="24"/>
        </w:rPr>
        <w:t>, a pokłosiem tych słów była</w:t>
      </w:r>
      <w:r w:rsidRPr="00002FF9">
        <w:rPr>
          <w:b w:val="0"/>
          <w:sz w:val="24"/>
          <w:szCs w:val="24"/>
        </w:rPr>
        <w:t xml:space="preserve"> pierwsz</w:t>
      </w:r>
      <w:r w:rsidR="00EE117E" w:rsidRPr="00002FF9">
        <w:rPr>
          <w:b w:val="0"/>
          <w:sz w:val="24"/>
          <w:szCs w:val="24"/>
        </w:rPr>
        <w:t>a</w:t>
      </w:r>
      <w:r w:rsidRPr="00002FF9">
        <w:rPr>
          <w:b w:val="0"/>
          <w:sz w:val="24"/>
          <w:szCs w:val="24"/>
        </w:rPr>
        <w:t xml:space="preserve"> encyklik</w:t>
      </w:r>
      <w:r w:rsidR="00EE117E" w:rsidRPr="00002FF9">
        <w:rPr>
          <w:b w:val="0"/>
          <w:sz w:val="24"/>
          <w:szCs w:val="24"/>
        </w:rPr>
        <w:t>a</w:t>
      </w:r>
      <w:r w:rsidRPr="00002FF9">
        <w:rPr>
          <w:b w:val="0"/>
          <w:sz w:val="24"/>
          <w:szCs w:val="24"/>
        </w:rPr>
        <w:t xml:space="preserve"> </w:t>
      </w:r>
      <w:proofErr w:type="spellStart"/>
      <w:r w:rsidRPr="00002FF9">
        <w:rPr>
          <w:b w:val="0"/>
          <w:i/>
          <w:iCs/>
          <w:sz w:val="24"/>
          <w:szCs w:val="24"/>
        </w:rPr>
        <w:t>Redemtor</w:t>
      </w:r>
      <w:proofErr w:type="spellEnd"/>
      <w:r w:rsidRPr="00002FF9">
        <w:rPr>
          <w:b w:val="0"/>
          <w:i/>
          <w:iCs/>
          <w:sz w:val="24"/>
          <w:szCs w:val="24"/>
        </w:rPr>
        <w:t xml:space="preserve"> </w:t>
      </w:r>
      <w:proofErr w:type="spellStart"/>
      <w:r w:rsidRPr="00002FF9">
        <w:rPr>
          <w:b w:val="0"/>
          <w:i/>
          <w:iCs/>
          <w:sz w:val="24"/>
          <w:szCs w:val="24"/>
        </w:rPr>
        <w:t>Hominis</w:t>
      </w:r>
      <w:proofErr w:type="spellEnd"/>
      <w:r w:rsidRPr="00002FF9">
        <w:rPr>
          <w:b w:val="0"/>
          <w:sz w:val="24"/>
          <w:szCs w:val="24"/>
        </w:rPr>
        <w:t xml:space="preserve">. Później 31 grudnia 1999 roku wygłosił </w:t>
      </w:r>
      <w:r w:rsidR="00EE117E" w:rsidRPr="00002FF9">
        <w:rPr>
          <w:b w:val="0"/>
          <w:sz w:val="24"/>
          <w:szCs w:val="24"/>
        </w:rPr>
        <w:t xml:space="preserve">o północy </w:t>
      </w:r>
      <w:r w:rsidRPr="00002FF9">
        <w:rPr>
          <w:b w:val="0"/>
          <w:sz w:val="24"/>
          <w:szCs w:val="24"/>
        </w:rPr>
        <w:t xml:space="preserve">jubileuszowe orędzie </w:t>
      </w:r>
      <w:r w:rsidRPr="00002FF9">
        <w:rPr>
          <w:b w:val="0"/>
          <w:i/>
          <w:iCs/>
          <w:sz w:val="24"/>
          <w:szCs w:val="24"/>
        </w:rPr>
        <w:t xml:space="preserve">Urbi et </w:t>
      </w:r>
      <w:proofErr w:type="spellStart"/>
      <w:r w:rsidRPr="00002FF9">
        <w:rPr>
          <w:b w:val="0"/>
          <w:i/>
          <w:iCs/>
          <w:sz w:val="24"/>
          <w:szCs w:val="24"/>
        </w:rPr>
        <w:t>Orbi</w:t>
      </w:r>
      <w:proofErr w:type="spellEnd"/>
      <w:r w:rsidRPr="00002FF9">
        <w:rPr>
          <w:b w:val="0"/>
          <w:sz w:val="24"/>
          <w:szCs w:val="24"/>
        </w:rPr>
        <w:t xml:space="preserve">. </w:t>
      </w:r>
      <w:r w:rsidRPr="00002FF9">
        <w:rPr>
          <w:b w:val="0"/>
          <w:i/>
          <w:iCs/>
          <w:sz w:val="24"/>
          <w:szCs w:val="24"/>
        </w:rPr>
        <w:t>Zegar historii wybija ważną godzinę</w:t>
      </w:r>
      <w:r w:rsidRPr="00002FF9">
        <w:rPr>
          <w:b w:val="0"/>
          <w:sz w:val="24"/>
          <w:szCs w:val="24"/>
        </w:rPr>
        <w:t xml:space="preserve"> – mówił papież – w</w:t>
      </w:r>
      <w:r w:rsidRPr="00002FF9">
        <w:rPr>
          <w:b w:val="0"/>
          <w:i/>
          <w:iCs/>
          <w:sz w:val="24"/>
          <w:szCs w:val="24"/>
        </w:rPr>
        <w:t xml:space="preserve"> tym momencie rozpoczyna się Rok 2000 i wkraczamy w nowe tysiąclecie. Dla wierzących jest to rok Wielkiego Jubileuszu.</w:t>
      </w:r>
      <w:r w:rsidRPr="00002FF9">
        <w:rPr>
          <w:b w:val="0"/>
          <w:sz w:val="24"/>
          <w:szCs w:val="24"/>
        </w:rPr>
        <w:t xml:space="preserve"> (…) </w:t>
      </w:r>
      <w:r w:rsidRPr="00002FF9">
        <w:rPr>
          <w:b w:val="0"/>
          <w:i/>
          <w:iCs/>
          <w:sz w:val="24"/>
          <w:szCs w:val="24"/>
        </w:rPr>
        <w:t>Podobnie jak dwa tysiące lat temu, Chrystus przychodzi dziś ze swoją zbawczą Ewangelią, aby poprowadzić niepewne i chwiejne kroki ludów i narodów, prowadząc je ku przyszłości prawdziwej nadziei.</w:t>
      </w:r>
      <w:r w:rsidRPr="00002FF9">
        <w:rPr>
          <w:b w:val="0"/>
          <w:sz w:val="24"/>
          <w:szCs w:val="24"/>
        </w:rPr>
        <w:t xml:space="preserve"> </w:t>
      </w:r>
      <w:r w:rsidRPr="00002FF9">
        <w:rPr>
          <w:b w:val="0"/>
          <w:i/>
          <w:iCs/>
          <w:sz w:val="24"/>
          <w:szCs w:val="24"/>
        </w:rPr>
        <w:t xml:space="preserve">(…) Chrystus wczoraj, dziś i na wieki. Do niego należą czas i wieki. Jemu chwała i panowanie na wieki wieków. Amen! </w:t>
      </w:r>
    </w:p>
    <w:p w14:paraId="0C6A11F9" w14:textId="486981D6" w:rsidR="006A54F1" w:rsidRPr="00002FF9" w:rsidRDefault="00681EFE" w:rsidP="00C00458">
      <w:pPr>
        <w:pStyle w:val="NormalnyWeb"/>
        <w:shd w:val="clear" w:color="auto" w:fill="FFFFFF"/>
        <w:spacing w:after="0" w:line="276" w:lineRule="auto"/>
        <w:ind w:firstLine="708"/>
      </w:pPr>
      <w:r w:rsidRPr="00002FF9">
        <w:rPr>
          <w:bCs/>
        </w:rPr>
        <w:t xml:space="preserve">Pielgrzymując po całym świecie niósł prawdę o </w:t>
      </w:r>
      <w:r w:rsidR="00002FF9">
        <w:rPr>
          <w:bCs/>
        </w:rPr>
        <w:t xml:space="preserve">Jezusie </w:t>
      </w:r>
      <w:r w:rsidRPr="00002FF9">
        <w:rPr>
          <w:bCs/>
        </w:rPr>
        <w:t xml:space="preserve">Chrystusie – jedynym Odkupicielu człowieka. Do młodzieży zgromadzonej w Tokio św. Jan Paweł II mówił: </w:t>
      </w:r>
      <w:r w:rsidRPr="00002FF9">
        <w:rPr>
          <w:i/>
          <w:iCs/>
        </w:rPr>
        <w:t xml:space="preserve">(…) przychodzę tutaj </w:t>
      </w:r>
      <w:r w:rsidR="00002FF9">
        <w:rPr>
          <w:i/>
          <w:iCs/>
        </w:rPr>
        <w:br/>
      </w:r>
      <w:r w:rsidRPr="00002FF9">
        <w:rPr>
          <w:i/>
          <w:iCs/>
        </w:rPr>
        <w:t>w imieniu Chrystusa. Oto chcę wam powiedzieć, że Chrystus jest właśnie nauczycielem i wychowawcą nadziei. On jest tego źródłem. Słuchając Jego słów, żyjąc życiem, którym pragnie dzielić się z każdym człowiekiem, odnajduje się najpełniejszy sens życia. Tak, Chrystus objawia nam pełny sens życia ludzkiego. Pokazuje nam także jego ostateczną przyszłość w Bogu. Przyszłość ta przekracza granice życia ludzkiego na ziemi. Nadzieja, którą daje nam Chrystus, jest silniejsza niż śmierć.</w:t>
      </w:r>
      <w:r w:rsidRPr="00002FF9">
        <w:t xml:space="preserve"> </w:t>
      </w:r>
      <w:r w:rsidRPr="00002FF9">
        <w:rPr>
          <w:bCs/>
        </w:rPr>
        <w:t>W ten sposób w</w:t>
      </w:r>
      <w:r w:rsidR="00FF4528" w:rsidRPr="00002FF9">
        <w:rPr>
          <w:bCs/>
        </w:rPr>
        <w:t xml:space="preserve"> </w:t>
      </w:r>
      <w:r w:rsidRPr="00002FF9">
        <w:rPr>
          <w:bCs/>
        </w:rPr>
        <w:t xml:space="preserve"> </w:t>
      </w:r>
      <w:r w:rsidR="00002FF9" w:rsidRPr="00002FF9">
        <w:rPr>
          <w:bCs/>
        </w:rPr>
        <w:t xml:space="preserve">czasie trwania </w:t>
      </w:r>
      <w:r w:rsidRPr="00002FF9">
        <w:rPr>
          <w:bCs/>
        </w:rPr>
        <w:t>całego  swojego pontyfikatu okazał się prorokiem dla milionów ludzi na całym świecie, a jedocześnie dla każdego zwykłego człowieka.</w:t>
      </w:r>
    </w:p>
    <w:sectPr w:rsidR="006A54F1" w:rsidRPr="00002FF9" w:rsidSect="00C00458">
      <w:headerReference w:type="default" r:id="rId7"/>
      <w:footerReference w:type="default" r:id="rId8"/>
      <w:pgSz w:w="11906" w:h="16838"/>
      <w:pgMar w:top="1135" w:right="1080" w:bottom="1440" w:left="1080" w:header="22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C9E1C" w14:textId="77777777" w:rsidR="00EC2A0B" w:rsidRDefault="00EC2A0B">
      <w:r>
        <w:separator/>
      </w:r>
    </w:p>
  </w:endnote>
  <w:endnote w:type="continuationSeparator" w:id="0">
    <w:p w14:paraId="6CA1E3B2" w14:textId="77777777" w:rsidR="00EC2A0B" w:rsidRDefault="00EC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245A6" w14:textId="77777777" w:rsidR="00F92E42" w:rsidRDefault="00F92E42" w:rsidP="00122C6E">
    <w:pPr>
      <w:jc w:val="center"/>
      <w:rPr>
        <w:rFonts w:ascii="Arial" w:hAnsi="Arial"/>
        <w:sz w:val="16"/>
      </w:rPr>
    </w:pPr>
  </w:p>
  <w:p w14:paraId="0DE6F675" w14:textId="77777777" w:rsidR="00F92E42" w:rsidRDefault="00F92E42" w:rsidP="00122C6E">
    <w:pPr>
      <w:jc w:val="center"/>
      <w:rPr>
        <w:rFonts w:ascii="Arial" w:hAnsi="Arial"/>
        <w:sz w:val="16"/>
      </w:rPr>
    </w:pPr>
  </w:p>
  <w:p w14:paraId="7089916F" w14:textId="77777777" w:rsidR="00F92E42" w:rsidRDefault="0046137A" w:rsidP="00122C6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Fundacja „Dzieło Nowego Tysiąclecia”, 01-015 Warszawa, Skwer Ks. Kard. Stefana Wyszyńskiego 6</w:t>
    </w:r>
  </w:p>
  <w:p w14:paraId="689D5299" w14:textId="77777777" w:rsidR="00F92E42" w:rsidRPr="00D06218" w:rsidRDefault="0046137A" w:rsidP="00122C6E">
    <w:pPr>
      <w:jc w:val="center"/>
      <w:rPr>
        <w:rFonts w:ascii="Arial" w:hAnsi="Arial"/>
        <w:sz w:val="16"/>
        <w:lang w:val="de-DE"/>
      </w:rPr>
    </w:pPr>
    <w:r w:rsidRPr="00CE7836">
      <w:rPr>
        <w:rFonts w:ascii="Arial" w:hAnsi="Arial"/>
        <w:sz w:val="16"/>
      </w:rPr>
      <w:t>tel.: (022) 530 4</w:t>
    </w:r>
    <w:r w:rsidRPr="003C50D6">
      <w:rPr>
        <w:rFonts w:ascii="Arial" w:hAnsi="Arial"/>
        <w:sz w:val="16"/>
      </w:rPr>
      <w:t xml:space="preserve">8 28; fax: </w:t>
    </w:r>
    <w:r w:rsidRPr="00D06218">
      <w:rPr>
        <w:rFonts w:ascii="Arial" w:hAnsi="Arial"/>
        <w:sz w:val="16"/>
        <w:lang w:val="de-DE"/>
      </w:rPr>
      <w:t xml:space="preserve">(022) 530 49 86; </w:t>
    </w:r>
    <w:proofErr w:type="spellStart"/>
    <w:r w:rsidRPr="00D06218">
      <w:rPr>
        <w:rFonts w:ascii="Arial" w:hAnsi="Arial"/>
        <w:sz w:val="16"/>
        <w:lang w:val="de-DE"/>
      </w:rPr>
      <w:t>e-mail</w:t>
    </w:r>
    <w:proofErr w:type="spellEnd"/>
    <w:r w:rsidRPr="00D06218">
      <w:rPr>
        <w:rFonts w:ascii="Arial" w:hAnsi="Arial"/>
        <w:sz w:val="16"/>
        <w:lang w:val="de-DE"/>
      </w:rPr>
      <w:t xml:space="preserve">: </w:t>
    </w:r>
    <w:hyperlink r:id="rId1" w:history="1">
      <w:r w:rsidRPr="00D06218">
        <w:rPr>
          <w:rStyle w:val="Hipercze"/>
          <w:rFonts w:ascii="Arial" w:hAnsi="Arial"/>
          <w:sz w:val="16"/>
          <w:lang w:val="de-DE"/>
        </w:rPr>
        <w:t>dzielo@episkopat.pl</w:t>
      </w:r>
    </w:hyperlink>
    <w:r w:rsidRPr="00D06218">
      <w:rPr>
        <w:rFonts w:ascii="Arial" w:hAnsi="Arial"/>
        <w:sz w:val="16"/>
        <w:lang w:val="de-DE"/>
      </w:rPr>
      <w:t>; www.dzielo.pl</w:t>
    </w:r>
  </w:p>
  <w:p w14:paraId="76769A69" w14:textId="77777777" w:rsidR="00F92E42" w:rsidRPr="008E52B7" w:rsidRDefault="0046137A" w:rsidP="00122C6E">
    <w:pPr>
      <w:jc w:val="center"/>
      <w:rPr>
        <w:rFonts w:ascii="Arial" w:hAnsi="Arial"/>
        <w:sz w:val="16"/>
        <w:lang w:val="de-DE"/>
      </w:rPr>
    </w:pPr>
    <w:r w:rsidRPr="00D06218">
      <w:rPr>
        <w:rFonts w:ascii="Arial" w:hAnsi="Arial"/>
        <w:sz w:val="16"/>
        <w:lang w:val="de-DE"/>
      </w:rPr>
      <w:t xml:space="preserve">REGON 016399194; NIP 527-23-16-033; </w:t>
    </w:r>
    <w:proofErr w:type="spellStart"/>
    <w:r w:rsidRPr="00D06218">
      <w:rPr>
        <w:rFonts w:ascii="Arial" w:hAnsi="Arial"/>
        <w:sz w:val="16"/>
        <w:lang w:val="de-DE"/>
      </w:rPr>
      <w:t>Nr</w:t>
    </w:r>
    <w:proofErr w:type="spellEnd"/>
    <w:r w:rsidRPr="00D06218">
      <w:rPr>
        <w:rFonts w:ascii="Arial" w:hAnsi="Arial"/>
        <w:sz w:val="16"/>
        <w:lang w:val="de-DE"/>
      </w:rPr>
      <w:t xml:space="preserve"> KRS 0000150776</w:t>
    </w:r>
  </w:p>
  <w:p w14:paraId="3F0E9E63" w14:textId="77777777" w:rsidR="00F92E42" w:rsidRDefault="00F92E42">
    <w:pPr>
      <w:pStyle w:val="Stopka"/>
    </w:pPr>
  </w:p>
  <w:p w14:paraId="2EDF19B4" w14:textId="77777777" w:rsidR="00F92E42" w:rsidRDefault="00F92E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78C73E" w14:textId="77777777" w:rsidR="00EC2A0B" w:rsidRDefault="00EC2A0B">
      <w:r>
        <w:separator/>
      </w:r>
    </w:p>
  </w:footnote>
  <w:footnote w:type="continuationSeparator" w:id="0">
    <w:p w14:paraId="59911EBF" w14:textId="77777777" w:rsidR="00EC2A0B" w:rsidRDefault="00EC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C184" w14:textId="77777777" w:rsidR="00F92E42" w:rsidRDefault="0046137A" w:rsidP="007D2D9C">
    <w:pPr>
      <w:pStyle w:val="Nagwek"/>
      <w:jc w:val="center"/>
    </w:pPr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55DBE32B" wp14:editId="719A52DB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1259840" cy="1171575"/>
          <wp:effectExtent l="0" t="0" r="0" b="9525"/>
          <wp:wrapTopAndBottom/>
          <wp:docPr id="1642267546" name="Obraz 1642267546" descr="logoFDNT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FDNT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0AE922" w14:textId="77777777" w:rsidR="00F92E42" w:rsidRDefault="00F92E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763E4"/>
    <w:multiLevelType w:val="hybridMultilevel"/>
    <w:tmpl w:val="E390B51E"/>
    <w:lvl w:ilvl="0" w:tplc="CB8400D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7E0A88"/>
    <w:multiLevelType w:val="hybridMultilevel"/>
    <w:tmpl w:val="9806C9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65107">
    <w:abstractNumId w:val="1"/>
  </w:num>
  <w:num w:numId="2" w16cid:durableId="554514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7A"/>
    <w:rsid w:val="00002FF9"/>
    <w:rsid w:val="00022CA0"/>
    <w:rsid w:val="00093421"/>
    <w:rsid w:val="000A4655"/>
    <w:rsid w:val="000B64B1"/>
    <w:rsid w:val="000F4F15"/>
    <w:rsid w:val="00103D31"/>
    <w:rsid w:val="00113296"/>
    <w:rsid w:val="00122314"/>
    <w:rsid w:val="00125170"/>
    <w:rsid w:val="00130525"/>
    <w:rsid w:val="001523A5"/>
    <w:rsid w:val="00166C8C"/>
    <w:rsid w:val="00172FED"/>
    <w:rsid w:val="001A480D"/>
    <w:rsid w:val="001A6746"/>
    <w:rsid w:val="001B78B5"/>
    <w:rsid w:val="001C178E"/>
    <w:rsid w:val="00242E4B"/>
    <w:rsid w:val="00253018"/>
    <w:rsid w:val="00264A2A"/>
    <w:rsid w:val="002C2A8C"/>
    <w:rsid w:val="002D16DA"/>
    <w:rsid w:val="002F385C"/>
    <w:rsid w:val="002F70DD"/>
    <w:rsid w:val="002F748F"/>
    <w:rsid w:val="00316109"/>
    <w:rsid w:val="003161E2"/>
    <w:rsid w:val="0034522A"/>
    <w:rsid w:val="00347921"/>
    <w:rsid w:val="00365483"/>
    <w:rsid w:val="00367775"/>
    <w:rsid w:val="003A2EA6"/>
    <w:rsid w:val="003A55A1"/>
    <w:rsid w:val="003B5945"/>
    <w:rsid w:val="003C3A52"/>
    <w:rsid w:val="003D0816"/>
    <w:rsid w:val="003F4D38"/>
    <w:rsid w:val="00412732"/>
    <w:rsid w:val="00422507"/>
    <w:rsid w:val="00425686"/>
    <w:rsid w:val="00425C33"/>
    <w:rsid w:val="00450807"/>
    <w:rsid w:val="0046137A"/>
    <w:rsid w:val="004B2AE1"/>
    <w:rsid w:val="004D12DD"/>
    <w:rsid w:val="004F1491"/>
    <w:rsid w:val="00512418"/>
    <w:rsid w:val="00525C79"/>
    <w:rsid w:val="0054345B"/>
    <w:rsid w:val="00596873"/>
    <w:rsid w:val="005B06D0"/>
    <w:rsid w:val="005C23F9"/>
    <w:rsid w:val="005F0B4B"/>
    <w:rsid w:val="00602A70"/>
    <w:rsid w:val="00616C45"/>
    <w:rsid w:val="00623D89"/>
    <w:rsid w:val="00642D58"/>
    <w:rsid w:val="00681EFE"/>
    <w:rsid w:val="006977CA"/>
    <w:rsid w:val="006A54F1"/>
    <w:rsid w:val="006C61B7"/>
    <w:rsid w:val="00726E0D"/>
    <w:rsid w:val="0076079C"/>
    <w:rsid w:val="00787AC4"/>
    <w:rsid w:val="007A0143"/>
    <w:rsid w:val="007C0F80"/>
    <w:rsid w:val="007E502A"/>
    <w:rsid w:val="007F5D7A"/>
    <w:rsid w:val="008561C1"/>
    <w:rsid w:val="008C4B72"/>
    <w:rsid w:val="0090130E"/>
    <w:rsid w:val="00936917"/>
    <w:rsid w:val="00937F1D"/>
    <w:rsid w:val="00974B65"/>
    <w:rsid w:val="009846A0"/>
    <w:rsid w:val="009A3F58"/>
    <w:rsid w:val="00A10746"/>
    <w:rsid w:val="00A41A20"/>
    <w:rsid w:val="00AB25C5"/>
    <w:rsid w:val="00AB274B"/>
    <w:rsid w:val="00AD32D9"/>
    <w:rsid w:val="00B31602"/>
    <w:rsid w:val="00B474A1"/>
    <w:rsid w:val="00B57060"/>
    <w:rsid w:val="00B723B2"/>
    <w:rsid w:val="00B91E44"/>
    <w:rsid w:val="00C00458"/>
    <w:rsid w:val="00C12663"/>
    <w:rsid w:val="00C13B71"/>
    <w:rsid w:val="00C21FEE"/>
    <w:rsid w:val="00C4510E"/>
    <w:rsid w:val="00C54325"/>
    <w:rsid w:val="00C6367B"/>
    <w:rsid w:val="00C65D36"/>
    <w:rsid w:val="00C85A63"/>
    <w:rsid w:val="00C9600B"/>
    <w:rsid w:val="00CF000A"/>
    <w:rsid w:val="00CF1C60"/>
    <w:rsid w:val="00D02A51"/>
    <w:rsid w:val="00D236F8"/>
    <w:rsid w:val="00D406CE"/>
    <w:rsid w:val="00DA539D"/>
    <w:rsid w:val="00E24DDC"/>
    <w:rsid w:val="00E27E85"/>
    <w:rsid w:val="00E66D1E"/>
    <w:rsid w:val="00EB0FDB"/>
    <w:rsid w:val="00EC2A0B"/>
    <w:rsid w:val="00EE117E"/>
    <w:rsid w:val="00F0530A"/>
    <w:rsid w:val="00F82F00"/>
    <w:rsid w:val="00F85CC6"/>
    <w:rsid w:val="00F92E42"/>
    <w:rsid w:val="00FC273C"/>
    <w:rsid w:val="00FF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918A"/>
  <w15:docId w15:val="{295B2902-C677-4183-B883-BCDA57C2E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37A"/>
    <w:pPr>
      <w:spacing w:after="0" w:line="240" w:lineRule="auto"/>
      <w:ind w:left="0"/>
      <w:jc w:val="left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6137A"/>
    <w:pPr>
      <w:jc w:val="center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6137A"/>
    <w:rPr>
      <w:rFonts w:eastAsia="Times New Roman"/>
      <w:b/>
      <w:sz w:val="28"/>
      <w:szCs w:val="20"/>
      <w:lang w:eastAsia="pl-PL"/>
    </w:rPr>
  </w:style>
  <w:style w:type="character" w:styleId="Hipercze">
    <w:name w:val="Hyperlink"/>
    <w:rsid w:val="0046137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613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46137A"/>
    <w:rPr>
      <w:rFonts w:eastAsia="Times New Roman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46137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46137A"/>
    <w:rPr>
      <w:rFonts w:eastAsia="Times New Roman"/>
      <w:lang w:val="x-none" w:eastAsia="x-none"/>
    </w:rPr>
  </w:style>
  <w:style w:type="paragraph" w:styleId="Akapitzlist">
    <w:name w:val="List Paragraph"/>
    <w:basedOn w:val="Normalny"/>
    <w:uiPriority w:val="34"/>
    <w:qFormat/>
    <w:rsid w:val="005C2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7E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E8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">
    <w:name w:val="Styl"/>
    <w:rsid w:val="0054345B"/>
    <w:pPr>
      <w:widowControl w:val="0"/>
      <w:autoSpaceDE w:val="0"/>
      <w:autoSpaceDN w:val="0"/>
      <w:adjustRightInd w:val="0"/>
      <w:spacing w:after="0" w:line="240" w:lineRule="auto"/>
      <w:ind w:left="0"/>
      <w:jc w:val="left"/>
    </w:pPr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unhideWhenUsed/>
    <w:rsid w:val="00681EFE"/>
    <w:pPr>
      <w:spacing w:after="160" w:line="259" w:lineRule="auto"/>
      <w:jc w:val="both"/>
    </w:pPr>
    <w:rPr>
      <w:rFonts w:eastAsiaTheme="minorHAnsi"/>
      <w:kern w:val="2"/>
      <w:lang w:eastAsia="en-US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2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2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296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2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296"/>
    <w:rPr>
      <w:rFonts w:eastAsia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02FF9"/>
    <w:pPr>
      <w:spacing w:after="0" w:line="240" w:lineRule="auto"/>
      <w:ind w:left="0"/>
      <w:jc w:val="left"/>
    </w:pPr>
    <w:rPr>
      <w:rFonts w:eastAsia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lo@episkopat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828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K</dc:creator>
  <cp:lastModifiedBy>Damian Frajda</cp:lastModifiedBy>
  <cp:revision>7</cp:revision>
  <cp:lastPrinted>2019-11-12T13:47:00Z</cp:lastPrinted>
  <dcterms:created xsi:type="dcterms:W3CDTF">2025-03-13T12:32:00Z</dcterms:created>
  <dcterms:modified xsi:type="dcterms:W3CDTF">2025-03-13T13:02:00Z</dcterms:modified>
</cp:coreProperties>
</file>